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8769" w14:textId="32256C16" w:rsidR="00D00C1C" w:rsidRDefault="00D00C1C" w:rsidP="0017384F">
      <w:pPr>
        <w:pStyle w:val="BodyText"/>
        <w:spacing w:after="0" w:line="240" w:lineRule="auto"/>
        <w:jc w:val="center"/>
        <w:rPr>
          <w:rFonts w:asciiTheme="majorHAnsi" w:hAnsiTheme="majorHAnsi" w:cstheme="majorHAnsi"/>
          <w:position w:val="-1"/>
          <w:sz w:val="32"/>
          <w:szCs w:val="32"/>
        </w:rPr>
      </w:pPr>
      <w:r>
        <w:rPr>
          <w:noProof/>
        </w:rPr>
        <w:drawing>
          <wp:anchor distT="0" distB="0" distL="114300" distR="114300" simplePos="0" relativeHeight="251658240" behindDoc="0" locked="0" layoutInCell="1" allowOverlap="1" wp14:anchorId="60B05085" wp14:editId="14615A8A">
            <wp:simplePos x="0" y="0"/>
            <wp:positionH relativeFrom="margin">
              <wp:align>center</wp:align>
            </wp:positionH>
            <wp:positionV relativeFrom="paragraph">
              <wp:posOffset>0</wp:posOffset>
            </wp:positionV>
            <wp:extent cx="6474460" cy="868680"/>
            <wp:effectExtent l="0" t="0" r="2540" b="762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4460" cy="868680"/>
                    </a:xfrm>
                    <a:prstGeom prst="rect">
                      <a:avLst/>
                    </a:prstGeom>
                  </pic:spPr>
                </pic:pic>
              </a:graphicData>
            </a:graphic>
            <wp14:sizeRelH relativeFrom="page">
              <wp14:pctWidth>0</wp14:pctWidth>
            </wp14:sizeRelH>
            <wp14:sizeRelV relativeFrom="page">
              <wp14:pctHeight>0</wp14:pctHeight>
            </wp14:sizeRelV>
          </wp:anchor>
        </w:drawing>
      </w:r>
    </w:p>
    <w:p w14:paraId="78E230ED" w14:textId="17ED496D" w:rsidR="0017384F" w:rsidRPr="0017384F" w:rsidRDefault="0017384F" w:rsidP="0017384F">
      <w:pPr>
        <w:pStyle w:val="BodyText"/>
        <w:spacing w:after="0" w:line="240" w:lineRule="auto"/>
        <w:jc w:val="center"/>
        <w:rPr>
          <w:rFonts w:asciiTheme="majorHAnsi" w:hAnsiTheme="majorHAnsi" w:cstheme="majorHAnsi"/>
          <w:position w:val="-1"/>
          <w:sz w:val="32"/>
          <w:szCs w:val="32"/>
        </w:rPr>
      </w:pPr>
      <w:r w:rsidRPr="0017384F">
        <w:rPr>
          <w:rFonts w:asciiTheme="majorHAnsi" w:hAnsiTheme="majorHAnsi" w:cstheme="majorHAnsi"/>
          <w:position w:val="-1"/>
          <w:sz w:val="32"/>
          <w:szCs w:val="32"/>
        </w:rPr>
        <w:t>Newport Mind</w:t>
      </w:r>
    </w:p>
    <w:p w14:paraId="187BDE0D" w14:textId="77777777" w:rsidR="0017384F" w:rsidRPr="0017384F" w:rsidRDefault="0017384F" w:rsidP="0017384F">
      <w:pPr>
        <w:pStyle w:val="BodyText"/>
        <w:spacing w:after="0" w:line="240" w:lineRule="auto"/>
        <w:jc w:val="center"/>
        <w:rPr>
          <w:rFonts w:asciiTheme="majorHAnsi" w:hAnsiTheme="majorHAnsi" w:cstheme="majorHAnsi"/>
          <w:position w:val="-1"/>
          <w:sz w:val="32"/>
          <w:szCs w:val="32"/>
        </w:rPr>
      </w:pPr>
      <w:r w:rsidRPr="0017384F">
        <w:rPr>
          <w:rFonts w:asciiTheme="majorHAnsi" w:hAnsiTheme="majorHAnsi" w:cstheme="majorHAnsi"/>
          <w:position w:val="-1"/>
          <w:sz w:val="32"/>
          <w:szCs w:val="32"/>
        </w:rPr>
        <w:t>Job</w:t>
      </w:r>
      <w:r w:rsidRPr="0017384F">
        <w:rPr>
          <w:rFonts w:asciiTheme="majorHAnsi" w:hAnsiTheme="majorHAnsi" w:cstheme="majorHAnsi"/>
          <w:spacing w:val="-11"/>
          <w:position w:val="-1"/>
          <w:sz w:val="32"/>
          <w:szCs w:val="32"/>
        </w:rPr>
        <w:t xml:space="preserve"> </w:t>
      </w:r>
      <w:r w:rsidRPr="0017384F">
        <w:rPr>
          <w:rFonts w:asciiTheme="majorHAnsi" w:hAnsiTheme="majorHAnsi" w:cstheme="majorHAnsi"/>
          <w:position w:val="-1"/>
          <w:sz w:val="32"/>
          <w:szCs w:val="32"/>
        </w:rPr>
        <w:t>Description</w:t>
      </w:r>
    </w:p>
    <w:p w14:paraId="63024634" w14:textId="77777777" w:rsidR="0017384F" w:rsidRPr="001D0902" w:rsidRDefault="0017384F" w:rsidP="0017384F">
      <w:pPr>
        <w:pStyle w:val="BodyText"/>
        <w:spacing w:after="0" w:line="240" w:lineRule="auto"/>
        <w:jc w:val="center"/>
        <w:rPr>
          <w:rFonts w:ascii="Tahoma" w:hAnsi="Tahoma" w:cs="Tahoma"/>
          <w:sz w:val="32"/>
          <w:szCs w:val="32"/>
        </w:rPr>
      </w:pPr>
    </w:p>
    <w:p w14:paraId="694C1C8B" w14:textId="75264E68" w:rsidR="0017384F" w:rsidRPr="001D0902" w:rsidRDefault="0017384F" w:rsidP="0017384F">
      <w:pPr>
        <w:pStyle w:val="BodyText"/>
        <w:spacing w:after="0" w:line="240" w:lineRule="auto"/>
        <w:rPr>
          <w:rFonts w:ascii="Tahoma" w:hAnsi="Tahoma" w:cs="Tahoma"/>
          <w:sz w:val="24"/>
          <w:szCs w:val="24"/>
        </w:rPr>
      </w:pPr>
      <w:r w:rsidRPr="0017384F">
        <w:rPr>
          <w:rFonts w:asciiTheme="majorHAnsi" w:hAnsiTheme="majorHAnsi" w:cstheme="majorHAnsi"/>
          <w:bCs/>
          <w:sz w:val="24"/>
          <w:szCs w:val="24"/>
        </w:rPr>
        <w:t>TITLE:</w:t>
      </w:r>
      <w:r w:rsidRPr="001D0902">
        <w:rPr>
          <w:rFonts w:ascii="Tahoma" w:hAnsi="Tahoma" w:cs="Tahoma"/>
          <w:b/>
          <w:sz w:val="24"/>
          <w:szCs w:val="24"/>
        </w:rPr>
        <w:tab/>
      </w:r>
      <w:r w:rsidRPr="001D0902">
        <w:rPr>
          <w:rFonts w:ascii="Tahoma" w:hAnsi="Tahoma" w:cs="Tahoma"/>
          <w:sz w:val="24"/>
          <w:szCs w:val="24"/>
        </w:rPr>
        <w:tab/>
      </w:r>
      <w:r w:rsidRPr="001D0902">
        <w:rPr>
          <w:rFonts w:ascii="Tahoma" w:hAnsi="Tahoma" w:cs="Tahoma"/>
          <w:sz w:val="24"/>
          <w:szCs w:val="24"/>
        </w:rPr>
        <w:tab/>
      </w:r>
      <w:r w:rsidRPr="0017384F">
        <w:rPr>
          <w:rFonts w:asciiTheme="minorHAnsi" w:hAnsiTheme="minorHAnsi" w:cstheme="minorHAnsi"/>
          <w:sz w:val="24"/>
          <w:szCs w:val="24"/>
        </w:rPr>
        <w:t>Y</w:t>
      </w:r>
      <w:r>
        <w:rPr>
          <w:rFonts w:asciiTheme="minorHAnsi" w:hAnsiTheme="minorHAnsi" w:cstheme="minorHAnsi"/>
          <w:sz w:val="24"/>
          <w:szCs w:val="24"/>
        </w:rPr>
        <w:t>outh Engagement Worker</w:t>
      </w:r>
    </w:p>
    <w:p w14:paraId="27EFF0AA" w14:textId="77777777" w:rsidR="0017384F" w:rsidRPr="001D0902" w:rsidRDefault="0017384F" w:rsidP="0017384F">
      <w:pPr>
        <w:pStyle w:val="BodyText"/>
        <w:spacing w:after="0" w:line="240" w:lineRule="auto"/>
        <w:rPr>
          <w:rFonts w:ascii="Tahoma" w:hAnsi="Tahoma" w:cs="Tahoma"/>
          <w:sz w:val="24"/>
          <w:szCs w:val="24"/>
        </w:rPr>
      </w:pPr>
    </w:p>
    <w:p w14:paraId="3AF08060" w14:textId="4DEE7673" w:rsidR="0017384F" w:rsidRPr="001D0902" w:rsidRDefault="0017384F" w:rsidP="0017384F">
      <w:pPr>
        <w:pStyle w:val="BodyText"/>
        <w:spacing w:after="0" w:line="240" w:lineRule="auto"/>
        <w:rPr>
          <w:rFonts w:ascii="Tahoma" w:hAnsi="Tahoma" w:cs="Tahoma"/>
          <w:sz w:val="24"/>
          <w:szCs w:val="24"/>
        </w:rPr>
      </w:pPr>
      <w:r w:rsidRPr="0017384F">
        <w:rPr>
          <w:rFonts w:asciiTheme="majorHAnsi" w:hAnsiTheme="majorHAnsi" w:cstheme="majorHAnsi"/>
          <w:bCs/>
          <w:sz w:val="24"/>
          <w:szCs w:val="24"/>
        </w:rPr>
        <w:t>RESPONSIBLE TO:</w:t>
      </w:r>
      <w:r w:rsidRPr="001D0902">
        <w:rPr>
          <w:rFonts w:ascii="Tahoma" w:hAnsi="Tahoma" w:cs="Tahoma"/>
          <w:sz w:val="24"/>
          <w:szCs w:val="24"/>
        </w:rPr>
        <w:tab/>
      </w:r>
      <w:r>
        <w:rPr>
          <w:rFonts w:asciiTheme="minorHAnsi" w:hAnsiTheme="minorHAnsi" w:cstheme="minorHAnsi"/>
          <w:sz w:val="24"/>
          <w:szCs w:val="24"/>
        </w:rPr>
        <w:t>Family Wellbeing &amp; Resilience Service Coordinator</w:t>
      </w:r>
    </w:p>
    <w:p w14:paraId="3779BBD1" w14:textId="77777777" w:rsidR="0017384F" w:rsidRPr="001D0902" w:rsidRDefault="0017384F" w:rsidP="0017384F">
      <w:pPr>
        <w:pStyle w:val="BodyText"/>
        <w:spacing w:after="0" w:line="240" w:lineRule="auto"/>
        <w:rPr>
          <w:rFonts w:ascii="Tahoma" w:hAnsi="Tahoma" w:cs="Tahoma"/>
          <w:sz w:val="24"/>
          <w:szCs w:val="24"/>
        </w:rPr>
      </w:pPr>
    </w:p>
    <w:p w14:paraId="78F8DCDE" w14:textId="1B30685C" w:rsidR="0017384F" w:rsidRDefault="0017384F" w:rsidP="0017384F">
      <w:pPr>
        <w:pStyle w:val="BodyText"/>
        <w:spacing w:after="0" w:line="240" w:lineRule="auto"/>
        <w:rPr>
          <w:rFonts w:ascii="Mind Meridian" w:hAnsi="Mind Meridian" w:cs="Mind Meridian"/>
          <w:sz w:val="24"/>
          <w:szCs w:val="24"/>
        </w:rPr>
      </w:pPr>
      <w:r w:rsidRPr="6E12037F">
        <w:rPr>
          <w:rFonts w:asciiTheme="majorHAnsi" w:hAnsiTheme="majorHAnsi" w:cstheme="majorBidi"/>
          <w:sz w:val="24"/>
          <w:szCs w:val="24"/>
        </w:rPr>
        <w:t>GRADE:</w:t>
      </w:r>
      <w:r>
        <w:tab/>
      </w:r>
      <w:r>
        <w:tab/>
      </w:r>
      <w:r>
        <w:tab/>
      </w:r>
      <w:r w:rsidRPr="6E12037F">
        <w:rPr>
          <w:rFonts w:asciiTheme="minorHAnsi" w:hAnsiTheme="minorHAnsi" w:cstheme="minorBidi"/>
          <w:sz w:val="24"/>
          <w:szCs w:val="24"/>
        </w:rPr>
        <w:t xml:space="preserve">NJC </w:t>
      </w:r>
      <w:r w:rsidR="007905DC" w:rsidRPr="45B7C920">
        <w:rPr>
          <w:rFonts w:asciiTheme="minorHAnsi" w:hAnsiTheme="minorHAnsi" w:cstheme="minorBidi"/>
          <w:sz w:val="24"/>
          <w:szCs w:val="24"/>
        </w:rPr>
        <w:t>1</w:t>
      </w:r>
      <w:r w:rsidR="000A26FA">
        <w:rPr>
          <w:rFonts w:asciiTheme="minorHAnsi" w:hAnsiTheme="minorHAnsi" w:cstheme="minorBidi"/>
          <w:sz w:val="24"/>
          <w:szCs w:val="24"/>
        </w:rPr>
        <w:t>5</w:t>
      </w:r>
      <w:r w:rsidR="00814CF2">
        <w:rPr>
          <w:rFonts w:asciiTheme="minorHAnsi" w:hAnsiTheme="minorHAnsi" w:cstheme="minorBidi"/>
          <w:sz w:val="24"/>
          <w:szCs w:val="24"/>
        </w:rPr>
        <w:t xml:space="preserve"> - </w:t>
      </w:r>
      <w:r w:rsidR="008C43F4">
        <w:rPr>
          <w:rFonts w:asciiTheme="minorHAnsi" w:hAnsiTheme="minorHAnsi" w:cstheme="minorBidi"/>
          <w:sz w:val="24"/>
          <w:szCs w:val="24"/>
        </w:rPr>
        <w:t>£</w:t>
      </w:r>
      <w:r w:rsidR="008C43F4" w:rsidRPr="008C43F4">
        <w:rPr>
          <w:rFonts w:ascii="Mind Meridian" w:hAnsi="Mind Meridian" w:cs="Mind Meridian"/>
          <w:sz w:val="24"/>
          <w:szCs w:val="24"/>
        </w:rPr>
        <w:t>23,953</w:t>
      </w:r>
    </w:p>
    <w:p w14:paraId="3FCF9FC0" w14:textId="77777777" w:rsidR="008C43F4" w:rsidRPr="001D0902" w:rsidRDefault="008C43F4" w:rsidP="0017384F">
      <w:pPr>
        <w:pStyle w:val="BodyText"/>
        <w:spacing w:after="0" w:line="240" w:lineRule="auto"/>
        <w:rPr>
          <w:rFonts w:ascii="Tahoma" w:hAnsi="Tahoma" w:cs="Tahoma"/>
          <w:sz w:val="24"/>
          <w:szCs w:val="24"/>
        </w:rPr>
      </w:pPr>
    </w:p>
    <w:p w14:paraId="73F534D2" w14:textId="21B70226" w:rsidR="20D10327" w:rsidRDefault="20D10327" w:rsidP="226CD388">
      <w:pPr>
        <w:pStyle w:val="BodyText"/>
        <w:spacing w:after="0" w:line="240" w:lineRule="auto"/>
        <w:rPr>
          <w:rFonts w:ascii="Tahoma" w:hAnsi="Tahoma" w:cs="Tahoma"/>
          <w:sz w:val="24"/>
          <w:szCs w:val="24"/>
        </w:rPr>
      </w:pPr>
      <w:r w:rsidRPr="226CD388">
        <w:rPr>
          <w:rFonts w:asciiTheme="majorHAnsi" w:hAnsiTheme="majorHAnsi" w:cstheme="majorBidi"/>
          <w:sz w:val="24"/>
          <w:szCs w:val="24"/>
        </w:rPr>
        <w:t>HOURS:</w:t>
      </w:r>
      <w:r>
        <w:tab/>
      </w:r>
      <w:r>
        <w:tab/>
      </w:r>
      <w:r>
        <w:tab/>
      </w:r>
      <w:r w:rsidRPr="226CD388">
        <w:rPr>
          <w:rFonts w:asciiTheme="minorHAnsi" w:hAnsiTheme="minorHAnsi" w:cstheme="minorBidi"/>
          <w:sz w:val="24"/>
          <w:szCs w:val="24"/>
        </w:rPr>
        <w:t>37 Hours</w:t>
      </w:r>
    </w:p>
    <w:p w14:paraId="6435B4C7" w14:textId="5400B409" w:rsidR="226CD388" w:rsidRDefault="226CD388" w:rsidP="226CD388">
      <w:pPr>
        <w:pStyle w:val="BodyText"/>
        <w:spacing w:after="0" w:line="240" w:lineRule="auto"/>
        <w:rPr>
          <w:sz w:val="24"/>
          <w:szCs w:val="24"/>
        </w:rPr>
      </w:pPr>
    </w:p>
    <w:p w14:paraId="7B032FEB" w14:textId="4FE0243B" w:rsidR="5159067C" w:rsidRDefault="5159067C" w:rsidP="226CD388">
      <w:pPr>
        <w:pStyle w:val="BodyText"/>
        <w:spacing w:after="0" w:line="240" w:lineRule="auto"/>
        <w:rPr>
          <w:sz w:val="24"/>
          <w:szCs w:val="24"/>
        </w:rPr>
      </w:pPr>
      <w:r w:rsidRPr="226CD388">
        <w:rPr>
          <w:rFonts w:asciiTheme="majorHAnsi" w:hAnsiTheme="majorHAnsi" w:cstheme="majorBidi"/>
          <w:sz w:val="24"/>
          <w:szCs w:val="24"/>
        </w:rPr>
        <w:t xml:space="preserve">CONTRACT: </w:t>
      </w:r>
      <w:r w:rsidRPr="226CD388">
        <w:rPr>
          <w:rFonts w:asciiTheme="minorHAnsi" w:hAnsiTheme="minorHAnsi" w:cstheme="minorBidi"/>
          <w:sz w:val="24"/>
          <w:szCs w:val="24"/>
        </w:rPr>
        <w:t xml:space="preserve">                     Fixed term to end of March 202</w:t>
      </w:r>
      <w:r w:rsidR="00AE1B26">
        <w:rPr>
          <w:rFonts w:asciiTheme="minorHAnsi" w:hAnsiTheme="minorHAnsi" w:cstheme="minorBidi"/>
          <w:sz w:val="24"/>
          <w:szCs w:val="24"/>
        </w:rPr>
        <w:t>3</w:t>
      </w:r>
    </w:p>
    <w:p w14:paraId="45C8CC94" w14:textId="6EB7798F" w:rsidR="00C35179" w:rsidRDefault="00C35179"/>
    <w:p w14:paraId="3B4EAC4C" w14:textId="77777777" w:rsidR="0017384F" w:rsidRPr="0017384F" w:rsidRDefault="0017384F" w:rsidP="0017384F">
      <w:pPr>
        <w:pStyle w:val="BodyText"/>
        <w:spacing w:after="0" w:line="240" w:lineRule="auto"/>
        <w:ind w:right="62"/>
        <w:rPr>
          <w:rFonts w:asciiTheme="majorHAnsi" w:hAnsiTheme="majorHAnsi" w:cstheme="majorHAnsi"/>
          <w:sz w:val="24"/>
          <w:szCs w:val="24"/>
        </w:rPr>
      </w:pPr>
      <w:r w:rsidRPr="0017384F">
        <w:rPr>
          <w:rFonts w:asciiTheme="majorHAnsi" w:hAnsiTheme="majorHAnsi" w:cstheme="majorHAnsi"/>
          <w:sz w:val="24"/>
          <w:szCs w:val="24"/>
        </w:rPr>
        <w:t>PURPOSE</w:t>
      </w:r>
      <w:r w:rsidRPr="0017384F">
        <w:rPr>
          <w:rFonts w:asciiTheme="majorHAnsi" w:hAnsiTheme="majorHAnsi" w:cstheme="majorHAnsi"/>
          <w:spacing w:val="-10"/>
          <w:sz w:val="24"/>
          <w:szCs w:val="24"/>
        </w:rPr>
        <w:t xml:space="preserve"> </w:t>
      </w:r>
      <w:r w:rsidRPr="0017384F">
        <w:rPr>
          <w:rFonts w:asciiTheme="majorHAnsi" w:hAnsiTheme="majorHAnsi" w:cstheme="majorHAnsi"/>
          <w:sz w:val="24"/>
          <w:szCs w:val="24"/>
        </w:rPr>
        <w:t>OF</w:t>
      </w:r>
      <w:r w:rsidRPr="0017384F">
        <w:rPr>
          <w:rFonts w:asciiTheme="majorHAnsi" w:hAnsiTheme="majorHAnsi" w:cstheme="majorHAnsi"/>
          <w:spacing w:val="1"/>
          <w:sz w:val="24"/>
          <w:szCs w:val="24"/>
        </w:rPr>
        <w:t xml:space="preserve"> </w:t>
      </w:r>
      <w:r w:rsidRPr="0017384F">
        <w:rPr>
          <w:rFonts w:asciiTheme="majorHAnsi" w:hAnsiTheme="majorHAnsi" w:cstheme="majorHAnsi"/>
          <w:sz w:val="24"/>
          <w:szCs w:val="24"/>
        </w:rPr>
        <w:t>POST:</w:t>
      </w:r>
    </w:p>
    <w:p w14:paraId="5434AAFD" w14:textId="77777777" w:rsidR="0017384F" w:rsidRPr="001D0902" w:rsidRDefault="0017384F" w:rsidP="0017384F">
      <w:pPr>
        <w:pStyle w:val="BodyText"/>
        <w:spacing w:after="0" w:line="240" w:lineRule="auto"/>
        <w:rPr>
          <w:rFonts w:ascii="Tahoma" w:hAnsi="Tahoma" w:cs="Tahoma"/>
          <w:b/>
          <w:bCs/>
          <w:sz w:val="24"/>
          <w:szCs w:val="24"/>
        </w:rPr>
      </w:pPr>
    </w:p>
    <w:p w14:paraId="50D92D54" w14:textId="3AD5E3E7" w:rsidR="4B7B71E6" w:rsidRDefault="4B7B71E6" w:rsidP="00F23200">
      <w:pPr>
        <w:rPr>
          <w:rFonts w:eastAsiaTheme="minorEastAsia"/>
          <w:sz w:val="24"/>
          <w:szCs w:val="24"/>
        </w:rPr>
      </w:pPr>
      <w:r w:rsidRPr="226CD388">
        <w:rPr>
          <w:sz w:val="24"/>
          <w:szCs w:val="24"/>
        </w:rPr>
        <w:t xml:space="preserve">To work with individuals and groups of children and young people with mental health problems, to improve their mental wellbeing and to support them to take steps towards their own recovery, </w:t>
      </w:r>
      <w:proofErr w:type="gramStart"/>
      <w:r w:rsidRPr="226CD388">
        <w:rPr>
          <w:sz w:val="24"/>
          <w:szCs w:val="24"/>
        </w:rPr>
        <w:t>through the use of</w:t>
      </w:r>
      <w:proofErr w:type="gramEnd"/>
      <w:r w:rsidRPr="226CD388">
        <w:rPr>
          <w:sz w:val="24"/>
          <w:szCs w:val="24"/>
        </w:rPr>
        <w:t xml:space="preserve"> a variety of methods, tools and techniques, such as street-based outreach work, 1:1 work and group sessions.</w:t>
      </w:r>
    </w:p>
    <w:p w14:paraId="47321F9D" w14:textId="5A34CAA3" w:rsidR="00381B5D" w:rsidRPr="00381B5D" w:rsidRDefault="00354848" w:rsidP="00354848">
      <w:pPr>
        <w:rPr>
          <w:sz w:val="24"/>
          <w:szCs w:val="24"/>
        </w:rPr>
      </w:pPr>
      <w:r>
        <w:rPr>
          <w:sz w:val="24"/>
          <w:szCs w:val="24"/>
        </w:rPr>
        <w:t xml:space="preserve">The role aims to </w:t>
      </w:r>
      <w:r w:rsidR="2A756071" w:rsidRPr="226CD388">
        <w:rPr>
          <w:sz w:val="24"/>
          <w:szCs w:val="24"/>
        </w:rPr>
        <w:t>deliver accessible youth produced mental health resources and information with the aim of changing the face of mental health support in these communities, as well as distributing self-care kits and signposting information.</w:t>
      </w:r>
    </w:p>
    <w:p w14:paraId="65DE62B9" w14:textId="6BA05093" w:rsidR="00381B5D" w:rsidRDefault="00DD7BB9" w:rsidP="00DD7BB9">
      <w:pPr>
        <w:rPr>
          <w:sz w:val="24"/>
          <w:szCs w:val="24"/>
        </w:rPr>
      </w:pPr>
      <w:r>
        <w:rPr>
          <w:sz w:val="24"/>
          <w:szCs w:val="24"/>
        </w:rPr>
        <w:t>We aim t</w:t>
      </w:r>
      <w:r w:rsidR="2A756071" w:rsidRPr="226CD388">
        <w:rPr>
          <w:sz w:val="24"/>
          <w:szCs w:val="24"/>
        </w:rPr>
        <w:t>o challenge mental health stigma and increase the awareness of services offered at Newport Mind</w:t>
      </w:r>
      <w:r>
        <w:rPr>
          <w:sz w:val="24"/>
          <w:szCs w:val="24"/>
        </w:rPr>
        <w:t xml:space="preserve"> on this project. </w:t>
      </w:r>
    </w:p>
    <w:p w14:paraId="33CE1E8A" w14:textId="555AA3E6" w:rsidR="00DD7BB9" w:rsidRDefault="00DD7BB9" w:rsidP="00DD7BB9">
      <w:pPr>
        <w:rPr>
          <w:sz w:val="24"/>
          <w:szCs w:val="24"/>
        </w:rPr>
      </w:pPr>
      <w:r w:rsidRPr="502C8206">
        <w:rPr>
          <w:rFonts w:ascii="Mind Meridian" w:hAnsi="Mind Meridian" w:cs="Mind Meridian"/>
          <w:sz w:val="24"/>
          <w:szCs w:val="24"/>
        </w:rPr>
        <w:t xml:space="preserve">This role is part </w:t>
      </w:r>
      <w:r>
        <w:rPr>
          <w:rFonts w:ascii="Mind Meridian" w:hAnsi="Mind Meridian" w:cs="Mind Meridian"/>
          <w:sz w:val="24"/>
          <w:szCs w:val="24"/>
        </w:rPr>
        <w:t>community based (face to face)</w:t>
      </w:r>
      <w:r w:rsidR="00AD1E2E">
        <w:rPr>
          <w:rFonts w:ascii="Mind Meridian" w:hAnsi="Mind Meridian" w:cs="Mind Meridian"/>
          <w:sz w:val="24"/>
          <w:szCs w:val="24"/>
        </w:rPr>
        <w:t xml:space="preserve"> delivery</w:t>
      </w:r>
      <w:r w:rsidRPr="502C8206">
        <w:rPr>
          <w:rFonts w:ascii="Mind Meridian" w:hAnsi="Mind Meridian" w:cs="Mind Meridian"/>
          <w:sz w:val="24"/>
          <w:szCs w:val="24"/>
        </w:rPr>
        <w:t xml:space="preserve"> and part </w:t>
      </w:r>
      <w:r>
        <w:rPr>
          <w:rFonts w:ascii="Mind Meridian" w:hAnsi="Mind Meridian" w:cs="Mind Meridian"/>
          <w:sz w:val="24"/>
          <w:szCs w:val="24"/>
        </w:rPr>
        <w:t>work from home</w:t>
      </w:r>
      <w:r w:rsidR="00AD1E2E">
        <w:rPr>
          <w:rFonts w:ascii="Mind Meridian" w:hAnsi="Mind Meridian" w:cs="Mind Meridian"/>
          <w:sz w:val="24"/>
          <w:szCs w:val="24"/>
        </w:rPr>
        <w:t xml:space="preserve">, with flexibility. </w:t>
      </w:r>
    </w:p>
    <w:p w14:paraId="7FF0D105" w14:textId="27FB1E81" w:rsidR="00654F83" w:rsidRDefault="00844A3B" w:rsidP="00844A3B">
      <w:pPr>
        <w:rPr>
          <w:rFonts w:asciiTheme="majorHAnsi" w:hAnsiTheme="majorHAnsi" w:cstheme="majorHAnsi"/>
          <w:sz w:val="24"/>
          <w:szCs w:val="24"/>
        </w:rPr>
      </w:pPr>
      <w:r w:rsidRPr="00844A3B">
        <w:rPr>
          <w:rFonts w:asciiTheme="majorHAnsi" w:hAnsiTheme="majorHAnsi" w:cstheme="majorHAnsi"/>
          <w:sz w:val="24"/>
          <w:szCs w:val="24"/>
        </w:rPr>
        <w:t>PRINCIPAL RESPONSIBILITIES:</w:t>
      </w:r>
    </w:p>
    <w:p w14:paraId="543B1ABC" w14:textId="06670170" w:rsidR="00654F83" w:rsidRPr="00654F83" w:rsidRDefault="00654F83" w:rsidP="00053506">
      <w:pPr>
        <w:numPr>
          <w:ilvl w:val="0"/>
          <w:numId w:val="4"/>
        </w:numPr>
        <w:ind w:hanging="578"/>
        <w:rPr>
          <w:rFonts w:cstheme="minorHAnsi"/>
          <w:bCs/>
          <w:sz w:val="24"/>
          <w:szCs w:val="24"/>
        </w:rPr>
      </w:pPr>
      <w:r w:rsidRPr="00654F83">
        <w:rPr>
          <w:rFonts w:cstheme="minorHAnsi"/>
          <w:bCs/>
          <w:sz w:val="24"/>
          <w:szCs w:val="24"/>
        </w:rPr>
        <w:t xml:space="preserve">Provide opportunities and support for young people to share their experiences, to speak up about their needs and to improve their wellbeing and resilience </w:t>
      </w:r>
      <w:proofErr w:type="gramStart"/>
      <w:r w:rsidRPr="00654F83">
        <w:rPr>
          <w:rFonts w:cstheme="minorHAnsi"/>
          <w:bCs/>
          <w:sz w:val="24"/>
          <w:szCs w:val="24"/>
        </w:rPr>
        <w:t>in order to</w:t>
      </w:r>
      <w:proofErr w:type="gramEnd"/>
      <w:r w:rsidRPr="00654F83">
        <w:rPr>
          <w:rFonts w:cstheme="minorHAnsi"/>
          <w:bCs/>
          <w:sz w:val="24"/>
          <w:szCs w:val="24"/>
        </w:rPr>
        <w:t xml:space="preserve"> live full and active lives.</w:t>
      </w:r>
    </w:p>
    <w:p w14:paraId="26D1B544" w14:textId="428BCED3" w:rsidR="003F4562" w:rsidRPr="003F4562" w:rsidRDefault="003F4562" w:rsidP="00053506">
      <w:pPr>
        <w:numPr>
          <w:ilvl w:val="0"/>
          <w:numId w:val="4"/>
        </w:numPr>
        <w:ind w:hanging="578"/>
        <w:rPr>
          <w:rFonts w:cstheme="minorHAnsi"/>
          <w:bCs/>
          <w:sz w:val="24"/>
          <w:szCs w:val="24"/>
        </w:rPr>
      </w:pPr>
      <w:r w:rsidRPr="003F4562">
        <w:rPr>
          <w:rFonts w:cstheme="minorHAnsi"/>
          <w:bCs/>
          <w:sz w:val="24"/>
          <w:szCs w:val="24"/>
        </w:rPr>
        <w:t>Ensure that the project achieves its aims and outcomes by delivering and/or coordinating the following, in conjunction with Line Managers and Wellbeing Ambassadors (young volunteers):</w:t>
      </w:r>
    </w:p>
    <w:p w14:paraId="664B3670" w14:textId="77777777" w:rsidR="003F4562" w:rsidRPr="003F4562" w:rsidRDefault="003F4562" w:rsidP="003F4562">
      <w:pPr>
        <w:numPr>
          <w:ilvl w:val="1"/>
          <w:numId w:val="4"/>
        </w:numPr>
        <w:rPr>
          <w:rFonts w:cstheme="minorHAnsi"/>
          <w:bCs/>
          <w:sz w:val="24"/>
          <w:szCs w:val="24"/>
        </w:rPr>
      </w:pPr>
      <w:r w:rsidRPr="003F4562">
        <w:rPr>
          <w:rFonts w:cstheme="minorHAnsi"/>
          <w:bCs/>
          <w:sz w:val="24"/>
          <w:szCs w:val="24"/>
        </w:rPr>
        <w:lastRenderedPageBreak/>
        <w:t xml:space="preserve">detached youth work providing accessible bite-sized mental health support to </w:t>
      </w:r>
      <w:proofErr w:type="gramStart"/>
      <w:r w:rsidRPr="003F4562">
        <w:rPr>
          <w:rFonts w:cstheme="minorHAnsi"/>
          <w:bCs/>
          <w:sz w:val="24"/>
          <w:szCs w:val="24"/>
        </w:rPr>
        <w:t>11-25 year olds</w:t>
      </w:r>
      <w:proofErr w:type="gramEnd"/>
    </w:p>
    <w:p w14:paraId="6E7466AA" w14:textId="23FFA5BC" w:rsidR="003F4562" w:rsidRPr="003F4562" w:rsidRDefault="003F4562" w:rsidP="2A127BA6">
      <w:pPr>
        <w:numPr>
          <w:ilvl w:val="1"/>
          <w:numId w:val="4"/>
        </w:numPr>
        <w:rPr>
          <w:sz w:val="24"/>
          <w:szCs w:val="24"/>
        </w:rPr>
      </w:pPr>
      <w:r w:rsidRPr="2A127BA6">
        <w:rPr>
          <w:sz w:val="24"/>
          <w:szCs w:val="24"/>
        </w:rPr>
        <w:t>1-to-1 support to</w:t>
      </w:r>
      <w:r w:rsidR="06C0659F" w:rsidRPr="2A127BA6">
        <w:rPr>
          <w:sz w:val="24"/>
          <w:szCs w:val="24"/>
        </w:rPr>
        <w:t xml:space="preserve"> children and young people</w:t>
      </w:r>
      <w:r w:rsidRPr="2A127BA6">
        <w:rPr>
          <w:sz w:val="24"/>
          <w:szCs w:val="24"/>
        </w:rPr>
        <w:t xml:space="preserve"> requiring additional support to respond to identified need</w:t>
      </w:r>
    </w:p>
    <w:p w14:paraId="2E7476E4" w14:textId="02936AE4" w:rsidR="00654F83" w:rsidRPr="00654F83" w:rsidRDefault="7F996BFB" w:rsidP="226CD388">
      <w:pPr>
        <w:numPr>
          <w:ilvl w:val="1"/>
          <w:numId w:val="4"/>
        </w:numPr>
        <w:rPr>
          <w:sz w:val="24"/>
          <w:szCs w:val="24"/>
        </w:rPr>
      </w:pPr>
      <w:r w:rsidRPr="226CD388">
        <w:rPr>
          <w:sz w:val="24"/>
          <w:szCs w:val="24"/>
        </w:rPr>
        <w:t>address and challenge the stigma around mental health in the communities reached, particularly BAME, Gypsy/Roma communities and those suffering from multiple deprivation and/or ACE’s</w:t>
      </w:r>
    </w:p>
    <w:p w14:paraId="38F7E313" w14:textId="300160F2" w:rsidR="171C7361" w:rsidRDefault="171C7361" w:rsidP="226CD388">
      <w:pPr>
        <w:numPr>
          <w:ilvl w:val="1"/>
          <w:numId w:val="4"/>
        </w:numPr>
        <w:rPr>
          <w:sz w:val="24"/>
          <w:szCs w:val="24"/>
        </w:rPr>
      </w:pPr>
      <w:r w:rsidRPr="226CD388">
        <w:rPr>
          <w:sz w:val="24"/>
          <w:szCs w:val="24"/>
        </w:rPr>
        <w:t>to work closely with and work across projects within the CYPF team to support with demand</w:t>
      </w:r>
    </w:p>
    <w:p w14:paraId="22A75F58" w14:textId="7D316837" w:rsidR="003F4562" w:rsidRPr="003F4562" w:rsidRDefault="003F4562" w:rsidP="00053506">
      <w:pPr>
        <w:numPr>
          <w:ilvl w:val="0"/>
          <w:numId w:val="4"/>
        </w:numPr>
        <w:ind w:hanging="578"/>
        <w:rPr>
          <w:rFonts w:cstheme="minorHAnsi"/>
          <w:bCs/>
          <w:sz w:val="24"/>
          <w:szCs w:val="24"/>
        </w:rPr>
      </w:pPr>
      <w:r w:rsidRPr="003F4562">
        <w:rPr>
          <w:rFonts w:cstheme="minorHAnsi"/>
          <w:bCs/>
          <w:sz w:val="24"/>
          <w:szCs w:val="24"/>
        </w:rPr>
        <w:t xml:space="preserve">Ensure all work including outreach work, training, support to individuals, groups and organisations are effectively recorded and monitored </w:t>
      </w:r>
      <w:proofErr w:type="gramStart"/>
      <w:r w:rsidRPr="003F4562">
        <w:rPr>
          <w:rFonts w:cstheme="minorHAnsi"/>
          <w:bCs/>
          <w:sz w:val="24"/>
          <w:szCs w:val="24"/>
        </w:rPr>
        <w:t>in order to</w:t>
      </w:r>
      <w:proofErr w:type="gramEnd"/>
      <w:r w:rsidRPr="003F4562">
        <w:rPr>
          <w:rFonts w:cstheme="minorHAnsi"/>
          <w:bCs/>
          <w:sz w:val="24"/>
          <w:szCs w:val="24"/>
        </w:rPr>
        <w:t xml:space="preserve"> facilitate planning, achieve outcomes and contribute to performance management on an individual, project and organisational basis using the information to produce high quality statistics and reports as required.</w:t>
      </w:r>
    </w:p>
    <w:p w14:paraId="78CC9CAD" w14:textId="782F3FF8" w:rsidR="003F4562" w:rsidRPr="00053506" w:rsidRDefault="7F996BFB" w:rsidP="226CD388">
      <w:pPr>
        <w:numPr>
          <w:ilvl w:val="0"/>
          <w:numId w:val="4"/>
        </w:numPr>
        <w:spacing w:line="240" w:lineRule="auto"/>
        <w:ind w:hanging="578"/>
        <w:rPr>
          <w:rFonts w:eastAsiaTheme="minorEastAsia"/>
          <w:sz w:val="24"/>
          <w:szCs w:val="24"/>
        </w:rPr>
      </w:pPr>
      <w:r w:rsidRPr="226CD388">
        <w:rPr>
          <w:sz w:val="24"/>
          <w:szCs w:val="24"/>
        </w:rPr>
        <w:t>Ensure that equality and diversity are central to the delivery of the project</w:t>
      </w:r>
      <w:r w:rsidR="14352F69" w:rsidRPr="226CD388">
        <w:rPr>
          <w:sz w:val="24"/>
          <w:szCs w:val="24"/>
        </w:rPr>
        <w:t>.</w:t>
      </w:r>
    </w:p>
    <w:p w14:paraId="37F3777B" w14:textId="7F4972BC" w:rsidR="003F4562" w:rsidRPr="00053506" w:rsidRDefault="7F996BFB" w:rsidP="226CD388">
      <w:pPr>
        <w:numPr>
          <w:ilvl w:val="0"/>
          <w:numId w:val="4"/>
        </w:numPr>
        <w:spacing w:line="240" w:lineRule="auto"/>
        <w:ind w:hanging="578"/>
        <w:rPr>
          <w:sz w:val="24"/>
          <w:szCs w:val="24"/>
        </w:rPr>
      </w:pPr>
      <w:r w:rsidRPr="226CD388">
        <w:rPr>
          <w:sz w:val="24"/>
          <w:szCs w:val="24"/>
        </w:rPr>
        <w:t>Work imaginatively with students, volunteers, community members and people accessing services providing individuals and groups with support, guidance, advice, training, and supervision to achieve the objectives of the project.</w:t>
      </w:r>
    </w:p>
    <w:p w14:paraId="50F21FD3" w14:textId="3EC92091" w:rsidR="002D45A1" w:rsidRDefault="4F29AAB2" w:rsidP="226CD388">
      <w:pPr>
        <w:numPr>
          <w:ilvl w:val="0"/>
          <w:numId w:val="4"/>
        </w:numPr>
        <w:tabs>
          <w:tab w:val="left" w:pos="426"/>
        </w:tabs>
        <w:spacing w:line="240" w:lineRule="auto"/>
        <w:ind w:hanging="578"/>
        <w:rPr>
          <w:color w:val="000000"/>
          <w:sz w:val="24"/>
          <w:szCs w:val="24"/>
        </w:rPr>
      </w:pPr>
      <w:r w:rsidRPr="226CD388">
        <w:rPr>
          <w:color w:val="000000"/>
          <w:sz w:val="24"/>
          <w:szCs w:val="24"/>
          <w:lang w:eastAsia="en-GB"/>
        </w:rPr>
        <w:t>Ensure that all work is informed</w:t>
      </w:r>
      <w:r w:rsidRPr="226CD388">
        <w:rPr>
          <w:sz w:val="24"/>
          <w:szCs w:val="24"/>
        </w:rPr>
        <w:t xml:space="preserve"> and shaped</w:t>
      </w:r>
      <w:r w:rsidRPr="226CD388">
        <w:rPr>
          <w:color w:val="000000"/>
          <w:sz w:val="24"/>
          <w:szCs w:val="24"/>
          <w:lang w:eastAsia="en-GB"/>
        </w:rPr>
        <w:t xml:space="preserve"> by the experiences and knowledge of children and young people with mental health problems</w:t>
      </w:r>
      <w:r w:rsidR="40DDC0AA" w:rsidRPr="226CD388">
        <w:rPr>
          <w:color w:val="000000"/>
          <w:sz w:val="24"/>
          <w:szCs w:val="24"/>
          <w:lang w:eastAsia="en-GB"/>
        </w:rPr>
        <w:t>.</w:t>
      </w:r>
    </w:p>
    <w:p w14:paraId="5307C090" w14:textId="371E518B" w:rsidR="002D45A1" w:rsidRDefault="6607C844" w:rsidP="226CD388">
      <w:pPr>
        <w:tabs>
          <w:tab w:val="left" w:pos="426"/>
        </w:tabs>
        <w:spacing w:line="240" w:lineRule="auto"/>
        <w:rPr>
          <w:rFonts w:asciiTheme="majorHAnsi" w:hAnsiTheme="majorHAnsi" w:cstheme="majorBidi"/>
          <w:sz w:val="24"/>
          <w:szCs w:val="24"/>
        </w:rPr>
      </w:pPr>
      <w:r w:rsidRPr="226CD388">
        <w:rPr>
          <w:rFonts w:asciiTheme="majorHAnsi" w:hAnsiTheme="majorHAnsi" w:cstheme="majorBidi"/>
          <w:sz w:val="24"/>
          <w:szCs w:val="24"/>
        </w:rPr>
        <w:t>EXPECTATIONS:</w:t>
      </w:r>
    </w:p>
    <w:p w14:paraId="15B14FC9" w14:textId="0EC8C5D7" w:rsidR="001048DB" w:rsidRPr="001048DB" w:rsidRDefault="3882CA55" w:rsidP="226CD388">
      <w:pPr>
        <w:pStyle w:val="ListParagraph"/>
        <w:numPr>
          <w:ilvl w:val="0"/>
          <w:numId w:val="13"/>
        </w:numPr>
        <w:ind w:hanging="578"/>
        <w:rPr>
          <w:rFonts w:eastAsia="Times New Roman"/>
          <w:sz w:val="24"/>
          <w:szCs w:val="24"/>
        </w:rPr>
      </w:pPr>
      <w:r w:rsidRPr="226CD388">
        <w:rPr>
          <w:rFonts w:eastAsia="Times New Roman"/>
          <w:sz w:val="24"/>
          <w:szCs w:val="24"/>
        </w:rPr>
        <w:t xml:space="preserve">To work in line with, and to support the delivery of, the vision, mission, </w:t>
      </w:r>
      <w:proofErr w:type="gramStart"/>
      <w:r w:rsidRPr="226CD388">
        <w:rPr>
          <w:rFonts w:eastAsia="Times New Roman"/>
          <w:sz w:val="24"/>
          <w:szCs w:val="24"/>
        </w:rPr>
        <w:t>values</w:t>
      </w:r>
      <w:proofErr w:type="gramEnd"/>
      <w:r w:rsidRPr="226CD388">
        <w:rPr>
          <w:rFonts w:eastAsia="Times New Roman"/>
          <w:sz w:val="24"/>
          <w:szCs w:val="24"/>
        </w:rPr>
        <w:t xml:space="preserve"> and goals of Newport Mind and to be a champion for Newport Mind at all times.</w:t>
      </w:r>
    </w:p>
    <w:p w14:paraId="36BD1B4A" w14:textId="701F6FAF" w:rsidR="001048DB" w:rsidRDefault="3882CA55" w:rsidP="226CD388">
      <w:pPr>
        <w:numPr>
          <w:ilvl w:val="0"/>
          <w:numId w:val="13"/>
        </w:numPr>
        <w:spacing w:line="240" w:lineRule="auto"/>
        <w:ind w:hanging="578"/>
        <w:rPr>
          <w:sz w:val="24"/>
          <w:szCs w:val="24"/>
        </w:rPr>
      </w:pPr>
      <w:r w:rsidRPr="226CD388">
        <w:rPr>
          <w:sz w:val="24"/>
          <w:szCs w:val="24"/>
        </w:rPr>
        <w:t xml:space="preserve">Adhere to and work within all the policies of Newport Mind, such as child protection policy, protection of vulnerable adults, confidentiality and data protection policies, and the policies contained within the employee handbook. </w:t>
      </w:r>
    </w:p>
    <w:p w14:paraId="1A6C9445" w14:textId="26ED75EF" w:rsidR="001048DB" w:rsidRPr="001048DB" w:rsidRDefault="3882CA55" w:rsidP="226CD388">
      <w:pPr>
        <w:pStyle w:val="ListParagraph"/>
        <w:numPr>
          <w:ilvl w:val="0"/>
          <w:numId w:val="13"/>
        </w:numPr>
        <w:ind w:hanging="578"/>
        <w:rPr>
          <w:rFonts w:eastAsia="Times New Roman"/>
          <w:sz w:val="24"/>
          <w:szCs w:val="24"/>
        </w:rPr>
      </w:pPr>
      <w:bookmarkStart w:id="0" w:name="_Hlk86829672"/>
      <w:r w:rsidRPr="226CD388">
        <w:rPr>
          <w:rFonts w:eastAsia="Times New Roman"/>
          <w:sz w:val="24"/>
          <w:szCs w:val="24"/>
        </w:rPr>
        <w:t>To actively participate, engage with, and respond to, the Newport Mind supervision and appraisal processes.</w:t>
      </w:r>
      <w:bookmarkEnd w:id="0"/>
    </w:p>
    <w:p w14:paraId="5280EDDD" w14:textId="6D7AE625" w:rsidR="001048DB" w:rsidRPr="001048DB" w:rsidRDefault="3882CA55" w:rsidP="226CD388">
      <w:pPr>
        <w:numPr>
          <w:ilvl w:val="0"/>
          <w:numId w:val="13"/>
        </w:numPr>
        <w:tabs>
          <w:tab w:val="left" w:pos="2010"/>
        </w:tabs>
        <w:spacing w:line="240" w:lineRule="auto"/>
        <w:ind w:hanging="578"/>
        <w:rPr>
          <w:sz w:val="24"/>
          <w:szCs w:val="24"/>
        </w:rPr>
      </w:pPr>
      <w:r w:rsidRPr="226CD388">
        <w:rPr>
          <w:sz w:val="24"/>
          <w:szCs w:val="24"/>
        </w:rPr>
        <w:t xml:space="preserve">To attend and positively contribute to Newport Mind meetings and other meetings as required. </w:t>
      </w:r>
    </w:p>
    <w:p w14:paraId="2C722BC6" w14:textId="590DAA8A" w:rsidR="001048DB" w:rsidRDefault="3882CA55" w:rsidP="226CD388">
      <w:pPr>
        <w:numPr>
          <w:ilvl w:val="0"/>
          <w:numId w:val="13"/>
        </w:numPr>
        <w:spacing w:line="240" w:lineRule="auto"/>
        <w:ind w:hanging="578"/>
        <w:rPr>
          <w:sz w:val="24"/>
          <w:szCs w:val="24"/>
        </w:rPr>
      </w:pPr>
      <w:r w:rsidRPr="226CD388">
        <w:rPr>
          <w:sz w:val="24"/>
          <w:szCs w:val="24"/>
        </w:rPr>
        <w:t>To attend and positively contribute to Newport Mind and external training as required.</w:t>
      </w:r>
    </w:p>
    <w:p w14:paraId="4BCE62CA" w14:textId="7F029C57" w:rsidR="001048DB" w:rsidRPr="001048DB" w:rsidRDefault="3882CA55" w:rsidP="226CD388">
      <w:pPr>
        <w:pStyle w:val="ListParagraph"/>
        <w:numPr>
          <w:ilvl w:val="0"/>
          <w:numId w:val="13"/>
        </w:numPr>
        <w:ind w:hanging="578"/>
        <w:rPr>
          <w:rFonts w:eastAsia="Times New Roman"/>
          <w:sz w:val="24"/>
          <w:szCs w:val="24"/>
        </w:rPr>
      </w:pPr>
      <w:r w:rsidRPr="226CD388">
        <w:rPr>
          <w:rFonts w:eastAsia="Times New Roman"/>
          <w:sz w:val="24"/>
          <w:szCs w:val="24"/>
        </w:rPr>
        <w:lastRenderedPageBreak/>
        <w:t xml:space="preserve">To actively contribute to a positive, </w:t>
      </w:r>
      <w:proofErr w:type="gramStart"/>
      <w:r w:rsidRPr="226CD388">
        <w:rPr>
          <w:rFonts w:eastAsia="Times New Roman"/>
          <w:sz w:val="24"/>
          <w:szCs w:val="24"/>
        </w:rPr>
        <w:t>supportive</w:t>
      </w:r>
      <w:proofErr w:type="gramEnd"/>
      <w:r w:rsidRPr="226CD388">
        <w:rPr>
          <w:rFonts w:eastAsia="Times New Roman"/>
          <w:sz w:val="24"/>
          <w:szCs w:val="24"/>
        </w:rPr>
        <w:t xml:space="preserve"> and constructive working ethos, relationships and environment within Newport Mind, partner organisations and other organisations.</w:t>
      </w:r>
    </w:p>
    <w:p w14:paraId="47B0B1BB" w14:textId="506F5FA3" w:rsidR="001048DB" w:rsidRPr="001048DB" w:rsidRDefault="3882CA55" w:rsidP="226CD388">
      <w:pPr>
        <w:numPr>
          <w:ilvl w:val="0"/>
          <w:numId w:val="13"/>
        </w:numPr>
        <w:tabs>
          <w:tab w:val="left" w:pos="2010"/>
        </w:tabs>
        <w:spacing w:line="240" w:lineRule="auto"/>
        <w:ind w:hanging="578"/>
        <w:rPr>
          <w:sz w:val="24"/>
          <w:szCs w:val="24"/>
        </w:rPr>
      </w:pPr>
      <w:r w:rsidRPr="226CD388">
        <w:rPr>
          <w:sz w:val="24"/>
          <w:szCs w:val="24"/>
        </w:rPr>
        <w:t xml:space="preserve">To support and contribute to our overall aim of the participation of people with experience of mental health problems, including within Newport Mind and to be committed to working alongside people with experience of mental health problems, as colleagues, (paid &amp; unpaid) experts and campaigners. </w:t>
      </w:r>
    </w:p>
    <w:p w14:paraId="609F1E4F" w14:textId="0DAF01FB" w:rsidR="001048DB" w:rsidRPr="001048DB" w:rsidRDefault="3882CA55" w:rsidP="226CD388">
      <w:pPr>
        <w:numPr>
          <w:ilvl w:val="0"/>
          <w:numId w:val="13"/>
        </w:numPr>
        <w:spacing w:line="240" w:lineRule="auto"/>
        <w:ind w:hanging="578"/>
        <w:rPr>
          <w:sz w:val="24"/>
          <w:szCs w:val="24"/>
        </w:rPr>
      </w:pPr>
      <w:r w:rsidRPr="226CD388">
        <w:rPr>
          <w:sz w:val="24"/>
          <w:szCs w:val="24"/>
        </w:rPr>
        <w:t>To be flexible, adaptable and undertake work to support the aims of Newport Mind as required.</w:t>
      </w:r>
    </w:p>
    <w:p w14:paraId="3732061C" w14:textId="54280F93" w:rsidR="001048DB" w:rsidRDefault="001048DB" w:rsidP="001048DB">
      <w:pPr>
        <w:spacing w:line="240" w:lineRule="auto"/>
        <w:rPr>
          <w:rFonts w:cstheme="minorHAnsi"/>
          <w:sz w:val="24"/>
          <w:szCs w:val="24"/>
        </w:rPr>
      </w:pPr>
    </w:p>
    <w:p w14:paraId="6F6CC373" w14:textId="0E8D9401" w:rsidR="001048DB" w:rsidRPr="001048DB" w:rsidRDefault="00CB5A67" w:rsidP="001048DB">
      <w:pPr>
        <w:spacing w:line="240" w:lineRule="auto"/>
        <w:rPr>
          <w:rFonts w:asciiTheme="majorHAnsi" w:hAnsiTheme="majorHAnsi" w:cstheme="majorHAnsi"/>
          <w:bCs/>
          <w:sz w:val="24"/>
          <w:szCs w:val="24"/>
        </w:rPr>
      </w:pPr>
      <w:r w:rsidRPr="001048DB">
        <w:rPr>
          <w:rFonts w:asciiTheme="majorHAnsi" w:hAnsiTheme="majorHAnsi" w:cstheme="majorHAnsi"/>
          <w:bCs/>
          <w:sz w:val="24"/>
          <w:szCs w:val="24"/>
        </w:rPr>
        <w:t>CRIMINAL RECORDS BUREAU CHECK</w:t>
      </w:r>
      <w:r w:rsidR="00C4544B">
        <w:rPr>
          <w:rFonts w:asciiTheme="majorHAnsi" w:hAnsiTheme="majorHAnsi" w:cstheme="majorHAnsi"/>
          <w:bCs/>
          <w:sz w:val="24"/>
          <w:szCs w:val="24"/>
        </w:rPr>
        <w:t>:</w:t>
      </w:r>
    </w:p>
    <w:p w14:paraId="3A92FC6D" w14:textId="77777777" w:rsidR="001048DB" w:rsidRPr="001048DB" w:rsidRDefault="001048DB" w:rsidP="001048DB">
      <w:pPr>
        <w:spacing w:line="240" w:lineRule="auto"/>
        <w:rPr>
          <w:rFonts w:cstheme="minorHAnsi"/>
          <w:sz w:val="24"/>
          <w:szCs w:val="24"/>
        </w:rPr>
      </w:pPr>
      <w:r w:rsidRPr="001048DB">
        <w:rPr>
          <w:rFonts w:cstheme="minorHAnsi"/>
          <w:sz w:val="24"/>
          <w:szCs w:val="24"/>
        </w:rPr>
        <w:t>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employment being taken up; any failure to disclose such convictions will result in dismissal or disciplinary action.  The fact that a pending charge, conviction, bind-over or caution has been recorded against you will not necessarily debar you from consideration for this appointment.</w:t>
      </w:r>
    </w:p>
    <w:p w14:paraId="33EABFEF" w14:textId="77777777" w:rsidR="001048DB" w:rsidRPr="001048DB" w:rsidRDefault="001048DB" w:rsidP="001048DB">
      <w:pPr>
        <w:spacing w:line="240" w:lineRule="auto"/>
        <w:rPr>
          <w:rFonts w:cstheme="minorHAnsi"/>
          <w:sz w:val="24"/>
          <w:szCs w:val="24"/>
        </w:rPr>
      </w:pPr>
    </w:p>
    <w:p w14:paraId="4FD20199" w14:textId="6873AF72" w:rsidR="001048DB" w:rsidRPr="001048DB" w:rsidRDefault="00CB5A67" w:rsidP="001048DB">
      <w:pPr>
        <w:spacing w:line="240" w:lineRule="auto"/>
        <w:rPr>
          <w:rFonts w:asciiTheme="majorHAnsi" w:hAnsiTheme="majorHAnsi" w:cstheme="majorHAnsi"/>
          <w:sz w:val="24"/>
          <w:szCs w:val="24"/>
        </w:rPr>
      </w:pPr>
      <w:r w:rsidRPr="001048DB">
        <w:rPr>
          <w:rFonts w:asciiTheme="majorHAnsi" w:hAnsiTheme="majorHAnsi" w:cstheme="majorHAnsi"/>
          <w:sz w:val="24"/>
          <w:szCs w:val="24"/>
        </w:rPr>
        <w:t>PERSON SPECIFICATION</w:t>
      </w:r>
      <w:r w:rsidR="00C4544B">
        <w:rPr>
          <w:rFonts w:asciiTheme="majorHAnsi" w:hAnsiTheme="majorHAnsi" w:cstheme="majorHAnsi"/>
          <w:sz w:val="24"/>
          <w:szCs w:val="24"/>
        </w:rPr>
        <w:t>:</w:t>
      </w:r>
    </w:p>
    <w:p w14:paraId="46943940" w14:textId="0C5FA800" w:rsidR="001048DB" w:rsidRDefault="001048DB" w:rsidP="001048DB">
      <w:pPr>
        <w:spacing w:line="240" w:lineRule="auto"/>
        <w:rPr>
          <w:rFonts w:cstheme="minorHAnsi"/>
          <w:sz w:val="24"/>
          <w:szCs w:val="24"/>
        </w:rPr>
      </w:pPr>
      <w:r w:rsidRPr="001048DB">
        <w:rPr>
          <w:rFonts w:cstheme="minorHAnsi"/>
          <w:sz w:val="24"/>
          <w:szCs w:val="24"/>
        </w:rPr>
        <w:t xml:space="preserve">This acts as selection criteria and gives an outline of the types of </w:t>
      </w:r>
      <w:proofErr w:type="gramStart"/>
      <w:r w:rsidRPr="001048DB">
        <w:rPr>
          <w:rFonts w:cstheme="minorHAnsi"/>
          <w:sz w:val="24"/>
          <w:szCs w:val="24"/>
        </w:rPr>
        <w:t>person</w:t>
      </w:r>
      <w:proofErr w:type="gramEnd"/>
      <w:r w:rsidRPr="001048DB">
        <w:rPr>
          <w:rFonts w:cstheme="minorHAnsi"/>
          <w:sz w:val="24"/>
          <w:szCs w:val="24"/>
        </w:rPr>
        <w:t xml:space="preserve"> and the characteristics required to do the job, </w:t>
      </w:r>
      <w:r w:rsidRPr="001048DB">
        <w:rPr>
          <w:rFonts w:cstheme="minorHAnsi"/>
          <w:b/>
          <w:bCs/>
          <w:sz w:val="24"/>
          <w:szCs w:val="24"/>
        </w:rPr>
        <w:t>each point should be addressed in your application form</w:t>
      </w:r>
      <w:r w:rsidRPr="001048DB">
        <w:rPr>
          <w:rFonts w:cstheme="minorHAnsi"/>
          <w:sz w:val="24"/>
          <w:szCs w:val="24"/>
        </w:rPr>
        <w:t>. The second column indicates whether the characteristic is essential (E) or desirable (D).</w:t>
      </w:r>
    </w:p>
    <w:p w14:paraId="4CBCD207" w14:textId="02D24212" w:rsidR="005C3A01" w:rsidRDefault="005C3A01" w:rsidP="001048DB">
      <w:pPr>
        <w:spacing w:line="240" w:lineRule="auto"/>
        <w:rPr>
          <w:rFonts w:cstheme="minorHAnsi"/>
          <w:sz w:val="24"/>
          <w:szCs w:val="24"/>
        </w:rPr>
      </w:pPr>
    </w:p>
    <w:tbl>
      <w:tblPr>
        <w:tblStyle w:val="TableGrid"/>
        <w:tblW w:w="9209" w:type="dxa"/>
        <w:tblCellMar>
          <w:top w:w="57" w:type="dxa"/>
          <w:bottom w:w="57" w:type="dxa"/>
        </w:tblCellMar>
        <w:tblLook w:val="04A0" w:firstRow="1" w:lastRow="0" w:firstColumn="1" w:lastColumn="0" w:noHBand="0" w:noVBand="1"/>
      </w:tblPr>
      <w:tblGrid>
        <w:gridCol w:w="8359"/>
        <w:gridCol w:w="850"/>
      </w:tblGrid>
      <w:tr w:rsidR="005C3A01" w14:paraId="26153B8A" w14:textId="77777777" w:rsidTr="226CD388">
        <w:trPr>
          <w:trHeight w:val="397"/>
        </w:trPr>
        <w:tc>
          <w:tcPr>
            <w:tcW w:w="9209" w:type="dxa"/>
            <w:gridSpan w:val="2"/>
            <w:vAlign w:val="center"/>
          </w:tcPr>
          <w:p w14:paraId="3E7192B0" w14:textId="7F87E2ED" w:rsidR="005C3A01" w:rsidRPr="005C3A01" w:rsidRDefault="005C3A01" w:rsidP="00AF78C8">
            <w:pPr>
              <w:rPr>
                <w:rFonts w:asciiTheme="majorHAnsi" w:hAnsiTheme="majorHAnsi" w:cstheme="majorHAnsi"/>
                <w:sz w:val="24"/>
                <w:szCs w:val="24"/>
              </w:rPr>
            </w:pPr>
            <w:r>
              <w:rPr>
                <w:rFonts w:asciiTheme="majorHAnsi" w:hAnsiTheme="majorHAnsi" w:cstheme="majorHAnsi"/>
                <w:sz w:val="24"/>
                <w:szCs w:val="24"/>
              </w:rPr>
              <w:t>Experience</w:t>
            </w:r>
          </w:p>
        </w:tc>
      </w:tr>
      <w:tr w:rsidR="005C3A01" w14:paraId="5FDAD974" w14:textId="77777777" w:rsidTr="226CD388">
        <w:tc>
          <w:tcPr>
            <w:tcW w:w="8359" w:type="dxa"/>
          </w:tcPr>
          <w:p w14:paraId="031FDBCA" w14:textId="0104D407" w:rsidR="005C3A01" w:rsidRDefault="5ED07D2D" w:rsidP="226CD388">
            <w:pPr>
              <w:pStyle w:val="ListParagraph"/>
              <w:numPr>
                <w:ilvl w:val="0"/>
                <w:numId w:val="15"/>
              </w:numPr>
              <w:ind w:left="318" w:hanging="284"/>
              <w:rPr>
                <w:sz w:val="24"/>
                <w:szCs w:val="24"/>
              </w:rPr>
            </w:pPr>
            <w:r w:rsidRPr="226CD388">
              <w:rPr>
                <w:sz w:val="24"/>
                <w:szCs w:val="24"/>
              </w:rPr>
              <w:t>Experience of working with children and young people who experience mental health difficulties on a 1-to-1 and group basis</w:t>
            </w:r>
          </w:p>
          <w:p w14:paraId="482EBF48" w14:textId="77777777" w:rsidR="00B66991" w:rsidRDefault="00B66991" w:rsidP="00B66991">
            <w:pPr>
              <w:pStyle w:val="ListParagraph"/>
              <w:rPr>
                <w:rFonts w:cstheme="minorHAnsi"/>
                <w:sz w:val="24"/>
                <w:szCs w:val="24"/>
              </w:rPr>
            </w:pPr>
          </w:p>
          <w:p w14:paraId="2D780E21" w14:textId="1E19928E" w:rsidR="00B66991" w:rsidRPr="00B66991" w:rsidRDefault="005C3A01" w:rsidP="00F93020">
            <w:pPr>
              <w:pStyle w:val="ListParagraph"/>
              <w:numPr>
                <w:ilvl w:val="0"/>
                <w:numId w:val="15"/>
              </w:numPr>
              <w:ind w:left="318" w:hanging="284"/>
              <w:rPr>
                <w:rFonts w:cstheme="minorHAnsi"/>
                <w:sz w:val="24"/>
                <w:szCs w:val="24"/>
              </w:rPr>
            </w:pPr>
            <w:r>
              <w:rPr>
                <w:rFonts w:cstheme="minorHAnsi"/>
                <w:sz w:val="24"/>
                <w:szCs w:val="24"/>
              </w:rPr>
              <w:t xml:space="preserve">Experience of promoting, </w:t>
            </w:r>
            <w:proofErr w:type="gramStart"/>
            <w:r>
              <w:rPr>
                <w:rFonts w:cstheme="minorHAnsi"/>
                <w:sz w:val="24"/>
                <w:szCs w:val="24"/>
              </w:rPr>
              <w:t>delivering</w:t>
            </w:r>
            <w:proofErr w:type="gramEnd"/>
            <w:r>
              <w:rPr>
                <w:rFonts w:cstheme="minorHAnsi"/>
                <w:sz w:val="24"/>
                <w:szCs w:val="24"/>
              </w:rPr>
              <w:t xml:space="preserve"> and developing detached youth work/ street-based outreach support to young people</w:t>
            </w:r>
          </w:p>
          <w:p w14:paraId="49CC02E7" w14:textId="77777777" w:rsidR="00B66991" w:rsidRPr="00222D9A" w:rsidRDefault="00B66991" w:rsidP="00222D9A">
            <w:pPr>
              <w:rPr>
                <w:rFonts w:cstheme="minorHAnsi"/>
                <w:sz w:val="24"/>
                <w:szCs w:val="24"/>
              </w:rPr>
            </w:pPr>
          </w:p>
          <w:p w14:paraId="105F9BD2" w14:textId="6B44CF27" w:rsidR="00B66991" w:rsidRDefault="00B66991" w:rsidP="00F93020">
            <w:pPr>
              <w:pStyle w:val="ListParagraph"/>
              <w:numPr>
                <w:ilvl w:val="0"/>
                <w:numId w:val="15"/>
              </w:numPr>
              <w:ind w:left="318" w:hanging="284"/>
              <w:rPr>
                <w:rFonts w:cstheme="minorHAnsi"/>
                <w:sz w:val="24"/>
                <w:szCs w:val="24"/>
              </w:rPr>
            </w:pPr>
            <w:r>
              <w:rPr>
                <w:rFonts w:cstheme="minorHAnsi"/>
                <w:sz w:val="24"/>
                <w:szCs w:val="24"/>
              </w:rPr>
              <w:lastRenderedPageBreak/>
              <w:t>Experience of working with difficult to reach communities, such as BAME, Gypsy/Roma communities and/ or those experiencing multiple ACE’s</w:t>
            </w:r>
          </w:p>
          <w:p w14:paraId="15409F90" w14:textId="77777777" w:rsidR="00B66991" w:rsidRDefault="00B66991" w:rsidP="00B66991">
            <w:pPr>
              <w:pStyle w:val="ListParagraph"/>
              <w:rPr>
                <w:rFonts w:cstheme="minorHAnsi"/>
                <w:sz w:val="24"/>
                <w:szCs w:val="24"/>
              </w:rPr>
            </w:pPr>
          </w:p>
          <w:p w14:paraId="1799D4A8" w14:textId="4456E48F" w:rsidR="00B66991" w:rsidRPr="00CB5A67" w:rsidRDefault="00B66991" w:rsidP="00B66991">
            <w:pPr>
              <w:pStyle w:val="ListParagraph"/>
              <w:numPr>
                <w:ilvl w:val="0"/>
                <w:numId w:val="15"/>
              </w:numPr>
              <w:ind w:left="318" w:hanging="284"/>
              <w:rPr>
                <w:rFonts w:cstheme="minorHAnsi"/>
                <w:sz w:val="24"/>
                <w:szCs w:val="24"/>
              </w:rPr>
            </w:pPr>
            <w:r>
              <w:rPr>
                <w:rFonts w:cstheme="minorHAnsi"/>
                <w:sz w:val="24"/>
                <w:szCs w:val="24"/>
              </w:rPr>
              <w:t>Direct or indirect experience of mental health problems</w:t>
            </w:r>
          </w:p>
        </w:tc>
        <w:tc>
          <w:tcPr>
            <w:tcW w:w="850" w:type="dxa"/>
          </w:tcPr>
          <w:p w14:paraId="794C6643" w14:textId="77777777" w:rsidR="005C3A01" w:rsidRDefault="00B66991" w:rsidP="00B66991">
            <w:pPr>
              <w:jc w:val="center"/>
              <w:rPr>
                <w:rFonts w:cstheme="minorHAnsi"/>
                <w:sz w:val="24"/>
                <w:szCs w:val="24"/>
              </w:rPr>
            </w:pPr>
            <w:r>
              <w:rPr>
                <w:rFonts w:cstheme="minorHAnsi"/>
                <w:sz w:val="24"/>
                <w:szCs w:val="24"/>
              </w:rPr>
              <w:lastRenderedPageBreak/>
              <w:t>E</w:t>
            </w:r>
          </w:p>
          <w:p w14:paraId="4216BEB9" w14:textId="77777777" w:rsidR="00B66991" w:rsidRDefault="00B66991" w:rsidP="00B66991">
            <w:pPr>
              <w:jc w:val="center"/>
              <w:rPr>
                <w:rFonts w:cstheme="minorHAnsi"/>
                <w:sz w:val="24"/>
                <w:szCs w:val="24"/>
              </w:rPr>
            </w:pPr>
          </w:p>
          <w:p w14:paraId="6C74CD69" w14:textId="77777777" w:rsidR="00B66991" w:rsidRDefault="00B66991" w:rsidP="00B66991">
            <w:pPr>
              <w:jc w:val="center"/>
              <w:rPr>
                <w:rFonts w:cstheme="minorHAnsi"/>
                <w:sz w:val="24"/>
                <w:szCs w:val="24"/>
              </w:rPr>
            </w:pPr>
          </w:p>
          <w:p w14:paraId="2C0399DA" w14:textId="27E2D63E" w:rsidR="00B66991" w:rsidRDefault="31449EEB" w:rsidP="226CD388">
            <w:pPr>
              <w:jc w:val="center"/>
              <w:rPr>
                <w:sz w:val="24"/>
                <w:szCs w:val="24"/>
              </w:rPr>
            </w:pPr>
            <w:r w:rsidRPr="226CD388">
              <w:rPr>
                <w:sz w:val="24"/>
                <w:szCs w:val="24"/>
              </w:rPr>
              <w:t>D</w:t>
            </w:r>
          </w:p>
          <w:p w14:paraId="1640C96F" w14:textId="77777777" w:rsidR="00B66991" w:rsidRDefault="00B66991" w:rsidP="00B66991">
            <w:pPr>
              <w:jc w:val="center"/>
              <w:rPr>
                <w:rFonts w:cstheme="minorHAnsi"/>
                <w:sz w:val="24"/>
                <w:szCs w:val="24"/>
              </w:rPr>
            </w:pPr>
          </w:p>
          <w:p w14:paraId="0C1C51DA" w14:textId="77777777" w:rsidR="00222D9A" w:rsidRDefault="00222D9A" w:rsidP="00222D9A">
            <w:pPr>
              <w:rPr>
                <w:rFonts w:cstheme="minorHAnsi"/>
                <w:sz w:val="24"/>
                <w:szCs w:val="24"/>
              </w:rPr>
            </w:pPr>
          </w:p>
          <w:p w14:paraId="585745E9" w14:textId="77777777" w:rsidR="00B66991" w:rsidRDefault="00B66991" w:rsidP="00B66991">
            <w:pPr>
              <w:jc w:val="center"/>
              <w:rPr>
                <w:rFonts w:cstheme="minorHAnsi"/>
                <w:sz w:val="24"/>
                <w:szCs w:val="24"/>
              </w:rPr>
            </w:pPr>
            <w:r>
              <w:rPr>
                <w:rFonts w:cstheme="minorHAnsi"/>
                <w:sz w:val="24"/>
                <w:szCs w:val="24"/>
              </w:rPr>
              <w:t>D</w:t>
            </w:r>
          </w:p>
          <w:p w14:paraId="5B40C29A" w14:textId="77777777" w:rsidR="00B66991" w:rsidRDefault="00B66991" w:rsidP="00B66991">
            <w:pPr>
              <w:jc w:val="center"/>
              <w:rPr>
                <w:rFonts w:cstheme="minorHAnsi"/>
                <w:sz w:val="24"/>
                <w:szCs w:val="24"/>
              </w:rPr>
            </w:pPr>
          </w:p>
          <w:p w14:paraId="00613138" w14:textId="77777777" w:rsidR="00B66991" w:rsidRDefault="00B66991" w:rsidP="00B66991">
            <w:pPr>
              <w:jc w:val="center"/>
              <w:rPr>
                <w:rFonts w:cstheme="minorHAnsi"/>
                <w:sz w:val="24"/>
                <w:szCs w:val="24"/>
              </w:rPr>
            </w:pPr>
          </w:p>
          <w:p w14:paraId="3162AAF4" w14:textId="77777777" w:rsidR="00B66991" w:rsidRDefault="00B66991" w:rsidP="00B66991">
            <w:pPr>
              <w:jc w:val="center"/>
              <w:rPr>
                <w:rFonts w:cstheme="minorHAnsi"/>
                <w:sz w:val="24"/>
                <w:szCs w:val="24"/>
              </w:rPr>
            </w:pPr>
          </w:p>
          <w:p w14:paraId="037FFB5D" w14:textId="31451C12" w:rsidR="00B66991" w:rsidRDefault="00B66991" w:rsidP="00B66991">
            <w:pPr>
              <w:jc w:val="center"/>
              <w:rPr>
                <w:rFonts w:cstheme="minorHAnsi"/>
                <w:sz w:val="24"/>
                <w:szCs w:val="24"/>
              </w:rPr>
            </w:pPr>
            <w:r>
              <w:rPr>
                <w:rFonts w:cstheme="minorHAnsi"/>
                <w:sz w:val="24"/>
                <w:szCs w:val="24"/>
              </w:rPr>
              <w:t>D</w:t>
            </w:r>
          </w:p>
        </w:tc>
      </w:tr>
      <w:tr w:rsidR="00F93020" w14:paraId="69C7B4C5" w14:textId="77777777" w:rsidTr="226CD388">
        <w:trPr>
          <w:trHeight w:val="397"/>
        </w:trPr>
        <w:tc>
          <w:tcPr>
            <w:tcW w:w="9209" w:type="dxa"/>
            <w:gridSpan w:val="2"/>
            <w:vAlign w:val="center"/>
          </w:tcPr>
          <w:p w14:paraId="01B3CCE2" w14:textId="024D1DCD" w:rsidR="00F93020" w:rsidRDefault="00F93020" w:rsidP="00F93020">
            <w:pPr>
              <w:rPr>
                <w:rFonts w:cstheme="minorHAnsi"/>
                <w:sz w:val="24"/>
                <w:szCs w:val="24"/>
              </w:rPr>
            </w:pPr>
            <w:r w:rsidRPr="00F93020">
              <w:rPr>
                <w:rFonts w:asciiTheme="majorHAnsi" w:hAnsiTheme="majorHAnsi" w:cstheme="majorHAnsi"/>
                <w:sz w:val="24"/>
                <w:szCs w:val="24"/>
              </w:rPr>
              <w:lastRenderedPageBreak/>
              <w:t>Skills/Abilities</w:t>
            </w:r>
          </w:p>
        </w:tc>
      </w:tr>
      <w:tr w:rsidR="00F93020" w14:paraId="7E1C571A" w14:textId="77777777" w:rsidTr="226CD388">
        <w:tc>
          <w:tcPr>
            <w:tcW w:w="8359" w:type="dxa"/>
          </w:tcPr>
          <w:p w14:paraId="20466A2C" w14:textId="6A3C51F1" w:rsidR="00F93020" w:rsidRPr="00F93020" w:rsidRDefault="00F93020" w:rsidP="00F93020">
            <w:pPr>
              <w:pStyle w:val="ListParagraph"/>
              <w:numPr>
                <w:ilvl w:val="0"/>
                <w:numId w:val="15"/>
              </w:numPr>
              <w:ind w:left="318" w:hanging="318"/>
              <w:rPr>
                <w:rFonts w:cstheme="minorHAnsi"/>
                <w:sz w:val="24"/>
                <w:szCs w:val="24"/>
              </w:rPr>
            </w:pPr>
            <w:r w:rsidRPr="00F93020">
              <w:rPr>
                <w:rFonts w:cstheme="minorHAnsi"/>
                <w:sz w:val="24"/>
                <w:szCs w:val="24"/>
              </w:rPr>
              <w:t>Excellent oral and written communication skills with the ability to communicate to a high standard with a diverse range of people and audiences at different levels of understanding and ability</w:t>
            </w:r>
          </w:p>
          <w:p w14:paraId="4863D8D9" w14:textId="77777777" w:rsidR="00F93020" w:rsidRPr="00AF78C8" w:rsidRDefault="00F93020" w:rsidP="00F93020">
            <w:pPr>
              <w:rPr>
                <w:rFonts w:cstheme="minorHAnsi"/>
                <w:sz w:val="24"/>
                <w:szCs w:val="24"/>
              </w:rPr>
            </w:pPr>
          </w:p>
          <w:p w14:paraId="3982E5E2" w14:textId="272079F9" w:rsidR="00F93020" w:rsidRPr="00AF78C8" w:rsidRDefault="00F93020" w:rsidP="00F93020">
            <w:pPr>
              <w:numPr>
                <w:ilvl w:val="0"/>
                <w:numId w:val="15"/>
              </w:numPr>
              <w:ind w:left="318" w:hanging="284"/>
              <w:rPr>
                <w:rFonts w:cstheme="minorHAnsi"/>
                <w:sz w:val="24"/>
                <w:szCs w:val="24"/>
              </w:rPr>
            </w:pPr>
            <w:r w:rsidRPr="00AF78C8">
              <w:rPr>
                <w:rFonts w:cstheme="minorHAnsi"/>
                <w:sz w:val="24"/>
                <w:szCs w:val="24"/>
              </w:rPr>
              <w:t xml:space="preserve">Able to work successfully on your own initiative and as part of </w:t>
            </w:r>
            <w:proofErr w:type="gramStart"/>
            <w:r w:rsidRPr="00AF78C8">
              <w:rPr>
                <w:rFonts w:cstheme="minorHAnsi"/>
                <w:sz w:val="24"/>
                <w:szCs w:val="24"/>
              </w:rPr>
              <w:t>a number of</w:t>
            </w:r>
            <w:proofErr w:type="gramEnd"/>
            <w:r w:rsidRPr="00AF78C8">
              <w:rPr>
                <w:rFonts w:cstheme="minorHAnsi"/>
                <w:sz w:val="24"/>
                <w:szCs w:val="24"/>
              </w:rPr>
              <w:t xml:space="preserve"> teams and partnerships</w:t>
            </w:r>
          </w:p>
          <w:p w14:paraId="6DB9DBE7" w14:textId="77777777" w:rsidR="00F93020" w:rsidRPr="00AF78C8" w:rsidRDefault="00F93020" w:rsidP="00F93020">
            <w:pPr>
              <w:rPr>
                <w:rFonts w:cstheme="minorHAnsi"/>
                <w:sz w:val="24"/>
                <w:szCs w:val="24"/>
              </w:rPr>
            </w:pPr>
          </w:p>
          <w:p w14:paraId="0E360DBB" w14:textId="23F3FCC2" w:rsidR="00F93020" w:rsidRPr="00AF78C8" w:rsidRDefault="00F93020" w:rsidP="00F93020">
            <w:pPr>
              <w:numPr>
                <w:ilvl w:val="0"/>
                <w:numId w:val="15"/>
              </w:numPr>
              <w:ind w:left="318" w:hanging="318"/>
              <w:rPr>
                <w:rFonts w:cstheme="minorHAnsi"/>
                <w:sz w:val="24"/>
                <w:szCs w:val="24"/>
              </w:rPr>
            </w:pPr>
            <w:r w:rsidRPr="00AF78C8">
              <w:rPr>
                <w:rFonts w:cstheme="minorHAnsi"/>
                <w:sz w:val="24"/>
                <w:szCs w:val="24"/>
              </w:rPr>
              <w:t>Able to organise and prioritise own workload effectively to meet job and project objectives</w:t>
            </w:r>
          </w:p>
          <w:p w14:paraId="4AB9661F" w14:textId="77777777" w:rsidR="00F93020" w:rsidRPr="00AF78C8" w:rsidRDefault="00F93020" w:rsidP="00F93020">
            <w:pPr>
              <w:rPr>
                <w:rFonts w:cstheme="minorHAnsi"/>
                <w:sz w:val="24"/>
                <w:szCs w:val="24"/>
              </w:rPr>
            </w:pPr>
          </w:p>
          <w:p w14:paraId="70406A96" w14:textId="62532317" w:rsidR="00222D9A" w:rsidRPr="00CB5A67" w:rsidRDefault="74B9E442" w:rsidP="226CD388">
            <w:pPr>
              <w:numPr>
                <w:ilvl w:val="0"/>
                <w:numId w:val="15"/>
              </w:numPr>
              <w:ind w:left="318" w:hanging="318"/>
              <w:rPr>
                <w:sz w:val="24"/>
                <w:szCs w:val="24"/>
              </w:rPr>
            </w:pPr>
            <w:r w:rsidRPr="226CD388">
              <w:rPr>
                <w:sz w:val="24"/>
                <w:szCs w:val="24"/>
              </w:rPr>
              <w:t xml:space="preserve">Able to build appropriate relationships with young people </w:t>
            </w:r>
            <w:proofErr w:type="gramStart"/>
            <w:r w:rsidRPr="226CD388">
              <w:rPr>
                <w:sz w:val="24"/>
                <w:szCs w:val="24"/>
              </w:rPr>
              <w:t>in order to</w:t>
            </w:r>
            <w:proofErr w:type="gramEnd"/>
            <w:r w:rsidRPr="226CD388">
              <w:rPr>
                <w:sz w:val="24"/>
                <w:szCs w:val="24"/>
              </w:rPr>
              <w:t xml:space="preserve"> build trust and encourage long-term engagement</w:t>
            </w:r>
          </w:p>
        </w:tc>
        <w:tc>
          <w:tcPr>
            <w:tcW w:w="850" w:type="dxa"/>
          </w:tcPr>
          <w:p w14:paraId="77065110" w14:textId="77777777" w:rsidR="00F93020" w:rsidRDefault="00F93020" w:rsidP="00F93020">
            <w:pPr>
              <w:jc w:val="center"/>
              <w:rPr>
                <w:rFonts w:cstheme="minorHAnsi"/>
                <w:sz w:val="24"/>
                <w:szCs w:val="24"/>
              </w:rPr>
            </w:pPr>
            <w:r>
              <w:rPr>
                <w:rFonts w:cstheme="minorHAnsi"/>
                <w:sz w:val="24"/>
                <w:szCs w:val="24"/>
              </w:rPr>
              <w:t>E</w:t>
            </w:r>
          </w:p>
          <w:p w14:paraId="43A927ED" w14:textId="77777777" w:rsidR="00F93020" w:rsidRDefault="00F93020" w:rsidP="00F93020">
            <w:pPr>
              <w:jc w:val="center"/>
              <w:rPr>
                <w:rFonts w:cstheme="minorHAnsi"/>
                <w:sz w:val="24"/>
                <w:szCs w:val="24"/>
              </w:rPr>
            </w:pPr>
          </w:p>
          <w:p w14:paraId="456A4281" w14:textId="77777777" w:rsidR="00F93020" w:rsidRDefault="00F93020" w:rsidP="00F93020">
            <w:pPr>
              <w:jc w:val="center"/>
              <w:rPr>
                <w:rFonts w:cstheme="minorHAnsi"/>
                <w:sz w:val="24"/>
                <w:szCs w:val="24"/>
              </w:rPr>
            </w:pPr>
          </w:p>
          <w:p w14:paraId="6E332ECB" w14:textId="77777777" w:rsidR="00F93020" w:rsidRDefault="00F93020" w:rsidP="00F93020">
            <w:pPr>
              <w:jc w:val="center"/>
              <w:rPr>
                <w:rFonts w:cstheme="minorHAnsi"/>
                <w:sz w:val="24"/>
                <w:szCs w:val="24"/>
              </w:rPr>
            </w:pPr>
          </w:p>
          <w:p w14:paraId="4B7D7892" w14:textId="77777777" w:rsidR="00F93020" w:rsidRDefault="00F93020" w:rsidP="00F93020">
            <w:pPr>
              <w:jc w:val="center"/>
              <w:rPr>
                <w:rFonts w:cstheme="minorHAnsi"/>
                <w:sz w:val="24"/>
                <w:szCs w:val="24"/>
              </w:rPr>
            </w:pPr>
            <w:r>
              <w:rPr>
                <w:rFonts w:cstheme="minorHAnsi"/>
                <w:sz w:val="24"/>
                <w:szCs w:val="24"/>
              </w:rPr>
              <w:t>E</w:t>
            </w:r>
          </w:p>
          <w:p w14:paraId="0BC8A754" w14:textId="77777777" w:rsidR="00F93020" w:rsidRDefault="00F93020" w:rsidP="00F93020">
            <w:pPr>
              <w:jc w:val="center"/>
              <w:rPr>
                <w:rFonts w:cstheme="minorHAnsi"/>
                <w:sz w:val="24"/>
                <w:szCs w:val="24"/>
              </w:rPr>
            </w:pPr>
          </w:p>
          <w:p w14:paraId="341C62C5" w14:textId="77777777" w:rsidR="00F93020" w:rsidRDefault="00F93020" w:rsidP="00F93020">
            <w:pPr>
              <w:jc w:val="center"/>
              <w:rPr>
                <w:rFonts w:cstheme="minorHAnsi"/>
                <w:sz w:val="24"/>
                <w:szCs w:val="24"/>
              </w:rPr>
            </w:pPr>
          </w:p>
          <w:p w14:paraId="4BCA586E" w14:textId="77777777" w:rsidR="00F93020" w:rsidRDefault="00F93020" w:rsidP="00F93020">
            <w:pPr>
              <w:jc w:val="center"/>
              <w:rPr>
                <w:rFonts w:cstheme="minorHAnsi"/>
                <w:sz w:val="24"/>
                <w:szCs w:val="24"/>
              </w:rPr>
            </w:pPr>
            <w:r>
              <w:rPr>
                <w:rFonts w:cstheme="minorHAnsi"/>
                <w:sz w:val="24"/>
                <w:szCs w:val="24"/>
              </w:rPr>
              <w:t>E</w:t>
            </w:r>
          </w:p>
          <w:p w14:paraId="5F6A7F10" w14:textId="77777777" w:rsidR="00F93020" w:rsidRDefault="00F93020" w:rsidP="00F93020">
            <w:pPr>
              <w:jc w:val="center"/>
              <w:rPr>
                <w:rFonts w:cstheme="minorHAnsi"/>
                <w:sz w:val="24"/>
                <w:szCs w:val="24"/>
              </w:rPr>
            </w:pPr>
          </w:p>
          <w:p w14:paraId="7E84512C" w14:textId="77777777" w:rsidR="00F93020" w:rsidRDefault="00F93020" w:rsidP="00F93020">
            <w:pPr>
              <w:jc w:val="center"/>
              <w:rPr>
                <w:rFonts w:cstheme="minorHAnsi"/>
                <w:sz w:val="24"/>
                <w:szCs w:val="24"/>
              </w:rPr>
            </w:pPr>
          </w:p>
          <w:p w14:paraId="7245E2D7" w14:textId="352B0603" w:rsidR="00F93020" w:rsidRDefault="00F93020" w:rsidP="00F93020">
            <w:pPr>
              <w:jc w:val="center"/>
              <w:rPr>
                <w:rFonts w:cstheme="minorHAnsi"/>
                <w:sz w:val="24"/>
                <w:szCs w:val="24"/>
              </w:rPr>
            </w:pPr>
            <w:r>
              <w:rPr>
                <w:rFonts w:cstheme="minorHAnsi"/>
                <w:sz w:val="24"/>
                <w:szCs w:val="24"/>
              </w:rPr>
              <w:t>E</w:t>
            </w:r>
          </w:p>
        </w:tc>
      </w:tr>
      <w:tr w:rsidR="00CB2F7C" w14:paraId="2678801A" w14:textId="77777777" w:rsidTr="226CD388">
        <w:trPr>
          <w:trHeight w:val="397"/>
        </w:trPr>
        <w:tc>
          <w:tcPr>
            <w:tcW w:w="9209" w:type="dxa"/>
            <w:gridSpan w:val="2"/>
            <w:vAlign w:val="center"/>
          </w:tcPr>
          <w:p w14:paraId="30ED9BA3" w14:textId="260E20A8" w:rsidR="00CB2F7C" w:rsidRPr="00CB2F7C" w:rsidRDefault="00CB2F7C" w:rsidP="00CB2F7C">
            <w:pPr>
              <w:rPr>
                <w:rFonts w:asciiTheme="majorHAnsi" w:hAnsiTheme="majorHAnsi" w:cstheme="majorHAnsi"/>
                <w:sz w:val="24"/>
                <w:szCs w:val="24"/>
              </w:rPr>
            </w:pPr>
            <w:r w:rsidRPr="00CB2F7C">
              <w:rPr>
                <w:rFonts w:asciiTheme="majorHAnsi" w:hAnsiTheme="majorHAnsi" w:cstheme="majorHAnsi"/>
                <w:sz w:val="24"/>
                <w:szCs w:val="24"/>
              </w:rPr>
              <w:t>Equality and Diversity</w:t>
            </w:r>
          </w:p>
        </w:tc>
      </w:tr>
      <w:tr w:rsidR="00222D9A" w14:paraId="37AA9461" w14:textId="77777777" w:rsidTr="226CD388">
        <w:tc>
          <w:tcPr>
            <w:tcW w:w="8359" w:type="dxa"/>
          </w:tcPr>
          <w:p w14:paraId="5AF54E76" w14:textId="466A1A2A" w:rsidR="00CB2F7C" w:rsidRPr="00CB5A67" w:rsidRDefault="64B2E16F" w:rsidP="226CD388">
            <w:pPr>
              <w:pStyle w:val="ListParagraph"/>
              <w:numPr>
                <w:ilvl w:val="0"/>
                <w:numId w:val="15"/>
              </w:numPr>
              <w:ind w:left="318" w:hanging="318"/>
              <w:rPr>
                <w:sz w:val="24"/>
                <w:szCs w:val="24"/>
              </w:rPr>
            </w:pPr>
            <w:r w:rsidRPr="226CD388">
              <w:rPr>
                <w:rFonts w:ascii="Mind Meridian" w:eastAsia="Mind Meridian" w:hAnsi="Mind Meridian" w:cs="Mind Meridian"/>
                <w:color w:val="000000"/>
                <w:sz w:val="24"/>
                <w:szCs w:val="24"/>
              </w:rPr>
              <w:t xml:space="preserve">Able to identify, understand and respond to the differential impact that disadvantage, inequality, </w:t>
            </w:r>
            <w:proofErr w:type="gramStart"/>
            <w:r w:rsidRPr="226CD388">
              <w:rPr>
                <w:rFonts w:ascii="Mind Meridian" w:eastAsia="Mind Meridian" w:hAnsi="Mind Meridian" w:cs="Mind Meridian"/>
                <w:color w:val="000000"/>
                <w:sz w:val="24"/>
                <w:szCs w:val="24"/>
              </w:rPr>
              <w:t>stigma</w:t>
            </w:r>
            <w:proofErr w:type="gramEnd"/>
            <w:r w:rsidRPr="226CD388">
              <w:rPr>
                <w:rFonts w:ascii="Mind Meridian" w:eastAsia="Mind Meridian" w:hAnsi="Mind Meridian" w:cs="Mind Meridian"/>
                <w:color w:val="000000"/>
                <w:sz w:val="24"/>
                <w:szCs w:val="24"/>
              </w:rPr>
              <w:t xml:space="preserve"> and discrimination have on individuals, communities and groups</w:t>
            </w:r>
          </w:p>
        </w:tc>
        <w:tc>
          <w:tcPr>
            <w:tcW w:w="850" w:type="dxa"/>
          </w:tcPr>
          <w:p w14:paraId="0FCFF304" w14:textId="1A553705" w:rsidR="00222D9A" w:rsidRDefault="00DE1CA5" w:rsidP="00F93020">
            <w:pPr>
              <w:jc w:val="center"/>
              <w:rPr>
                <w:rFonts w:cstheme="minorHAnsi"/>
                <w:sz w:val="24"/>
                <w:szCs w:val="24"/>
              </w:rPr>
            </w:pPr>
            <w:r>
              <w:rPr>
                <w:rFonts w:cstheme="minorHAnsi"/>
                <w:sz w:val="24"/>
                <w:szCs w:val="24"/>
              </w:rPr>
              <w:t>E</w:t>
            </w:r>
          </w:p>
        </w:tc>
      </w:tr>
      <w:tr w:rsidR="00CB2F7C" w14:paraId="7643A8B3" w14:textId="77777777" w:rsidTr="226CD388">
        <w:trPr>
          <w:trHeight w:val="397"/>
        </w:trPr>
        <w:tc>
          <w:tcPr>
            <w:tcW w:w="9209" w:type="dxa"/>
            <w:gridSpan w:val="2"/>
            <w:vAlign w:val="center"/>
          </w:tcPr>
          <w:p w14:paraId="41A51C83" w14:textId="6C3A8A5E" w:rsidR="00CB2F7C" w:rsidRPr="00CB2F7C" w:rsidRDefault="00CB2F7C" w:rsidP="00CB2F7C">
            <w:pPr>
              <w:rPr>
                <w:rFonts w:asciiTheme="majorHAnsi" w:hAnsiTheme="majorHAnsi" w:cstheme="majorHAnsi"/>
                <w:sz w:val="24"/>
                <w:szCs w:val="24"/>
              </w:rPr>
            </w:pPr>
            <w:r w:rsidRPr="00CB2F7C">
              <w:rPr>
                <w:rFonts w:asciiTheme="majorHAnsi" w:hAnsiTheme="majorHAnsi" w:cstheme="majorHAnsi"/>
                <w:sz w:val="24"/>
                <w:szCs w:val="24"/>
              </w:rPr>
              <w:t>Specialist Knowledge</w:t>
            </w:r>
          </w:p>
        </w:tc>
      </w:tr>
      <w:tr w:rsidR="00CB2F7C" w14:paraId="15CD7F75" w14:textId="77777777" w:rsidTr="226CD388">
        <w:tc>
          <w:tcPr>
            <w:tcW w:w="8359" w:type="dxa"/>
          </w:tcPr>
          <w:p w14:paraId="6F758877" w14:textId="617A137A" w:rsidR="00DE1CA5" w:rsidRDefault="2C3EDCFC" w:rsidP="226CD388">
            <w:pPr>
              <w:pStyle w:val="ListParagraph"/>
              <w:numPr>
                <w:ilvl w:val="0"/>
                <w:numId w:val="15"/>
              </w:numPr>
              <w:ind w:left="318" w:hanging="318"/>
              <w:rPr>
                <w:sz w:val="24"/>
                <w:szCs w:val="24"/>
              </w:rPr>
            </w:pPr>
            <w:r w:rsidRPr="226CD388">
              <w:rPr>
                <w:sz w:val="24"/>
                <w:szCs w:val="24"/>
              </w:rPr>
              <w:t xml:space="preserve"> A good knowledge and understanding of mental health and mental wellbeing of children and young people including knowledge of local provisions and of evidence-based approaches for young people experiencing mental health difficulties</w:t>
            </w:r>
          </w:p>
          <w:p w14:paraId="0BC18676" w14:textId="77777777" w:rsidR="00DE1CA5" w:rsidRDefault="00DE1CA5" w:rsidP="00DE1CA5">
            <w:pPr>
              <w:pStyle w:val="ListParagraph"/>
              <w:ind w:left="318"/>
              <w:rPr>
                <w:rFonts w:cstheme="minorHAnsi"/>
                <w:sz w:val="24"/>
                <w:szCs w:val="24"/>
              </w:rPr>
            </w:pPr>
          </w:p>
          <w:p w14:paraId="6480401F" w14:textId="77777777" w:rsidR="00CB2F7C" w:rsidRDefault="2C3EDCFC" w:rsidP="226CD388">
            <w:pPr>
              <w:pStyle w:val="ListParagraph"/>
              <w:numPr>
                <w:ilvl w:val="0"/>
                <w:numId w:val="15"/>
              </w:numPr>
              <w:ind w:left="318" w:hanging="318"/>
              <w:rPr>
                <w:sz w:val="24"/>
                <w:szCs w:val="24"/>
              </w:rPr>
            </w:pPr>
            <w:r w:rsidRPr="226CD388">
              <w:rPr>
                <w:sz w:val="24"/>
                <w:szCs w:val="24"/>
              </w:rPr>
              <w:t xml:space="preserve"> A good knowledge of the safeguarding processes and policies required when working with children and young people</w:t>
            </w:r>
          </w:p>
          <w:p w14:paraId="2728CA31" w14:textId="77777777" w:rsidR="00DE1CA5" w:rsidRPr="00DE1CA5" w:rsidRDefault="00DE1CA5" w:rsidP="00DE1CA5">
            <w:pPr>
              <w:pStyle w:val="ListParagraph"/>
              <w:rPr>
                <w:rFonts w:cstheme="minorHAnsi"/>
                <w:sz w:val="24"/>
                <w:szCs w:val="24"/>
              </w:rPr>
            </w:pPr>
          </w:p>
          <w:p w14:paraId="600BA411" w14:textId="1782A605" w:rsidR="00DE1CA5" w:rsidRDefault="2C3EDCFC" w:rsidP="226CD388">
            <w:pPr>
              <w:pStyle w:val="ListParagraph"/>
              <w:numPr>
                <w:ilvl w:val="0"/>
                <w:numId w:val="15"/>
              </w:numPr>
              <w:ind w:left="318" w:hanging="318"/>
              <w:rPr>
                <w:sz w:val="24"/>
                <w:szCs w:val="24"/>
              </w:rPr>
            </w:pPr>
            <w:r w:rsidRPr="226CD388">
              <w:rPr>
                <w:sz w:val="24"/>
                <w:szCs w:val="24"/>
              </w:rPr>
              <w:t xml:space="preserve"> Knowledge of barriers facing young people when accessing mental health support, particularly BAME, Gypsy/Roma communities and those suffering from multiple deprivation and/or ACE’s</w:t>
            </w:r>
          </w:p>
        </w:tc>
        <w:tc>
          <w:tcPr>
            <w:tcW w:w="850" w:type="dxa"/>
          </w:tcPr>
          <w:p w14:paraId="412D5186" w14:textId="77777777" w:rsidR="00CB2F7C" w:rsidRDefault="00DE1CA5" w:rsidP="00F93020">
            <w:pPr>
              <w:jc w:val="center"/>
              <w:rPr>
                <w:rFonts w:cstheme="minorHAnsi"/>
                <w:sz w:val="24"/>
                <w:szCs w:val="24"/>
              </w:rPr>
            </w:pPr>
            <w:r>
              <w:rPr>
                <w:rFonts w:cstheme="minorHAnsi"/>
                <w:sz w:val="24"/>
                <w:szCs w:val="24"/>
              </w:rPr>
              <w:t>E</w:t>
            </w:r>
          </w:p>
          <w:p w14:paraId="69D28EBA" w14:textId="77777777" w:rsidR="00DE1CA5" w:rsidRDefault="00DE1CA5" w:rsidP="00F93020">
            <w:pPr>
              <w:jc w:val="center"/>
              <w:rPr>
                <w:rFonts w:cstheme="minorHAnsi"/>
                <w:sz w:val="24"/>
                <w:szCs w:val="24"/>
              </w:rPr>
            </w:pPr>
          </w:p>
          <w:p w14:paraId="03F7A49C" w14:textId="77777777" w:rsidR="00DE1CA5" w:rsidRDefault="00DE1CA5" w:rsidP="00F93020">
            <w:pPr>
              <w:jc w:val="center"/>
              <w:rPr>
                <w:rFonts w:cstheme="minorHAnsi"/>
                <w:sz w:val="24"/>
                <w:szCs w:val="24"/>
              </w:rPr>
            </w:pPr>
          </w:p>
          <w:p w14:paraId="20E2DD62" w14:textId="77777777" w:rsidR="00DE1CA5" w:rsidRDefault="00DE1CA5" w:rsidP="00F93020">
            <w:pPr>
              <w:jc w:val="center"/>
              <w:rPr>
                <w:rFonts w:cstheme="minorHAnsi"/>
                <w:sz w:val="24"/>
                <w:szCs w:val="24"/>
              </w:rPr>
            </w:pPr>
          </w:p>
          <w:p w14:paraId="38985A72" w14:textId="77777777" w:rsidR="00DE1CA5" w:rsidRDefault="00DE1CA5" w:rsidP="00F93020">
            <w:pPr>
              <w:jc w:val="center"/>
              <w:rPr>
                <w:rFonts w:cstheme="minorHAnsi"/>
                <w:sz w:val="24"/>
                <w:szCs w:val="24"/>
              </w:rPr>
            </w:pPr>
          </w:p>
          <w:p w14:paraId="093824CC" w14:textId="77777777" w:rsidR="00DE1CA5" w:rsidRDefault="00DE1CA5" w:rsidP="00F93020">
            <w:pPr>
              <w:jc w:val="center"/>
              <w:rPr>
                <w:rFonts w:cstheme="minorHAnsi"/>
                <w:sz w:val="24"/>
                <w:szCs w:val="24"/>
              </w:rPr>
            </w:pPr>
            <w:r>
              <w:rPr>
                <w:rFonts w:cstheme="minorHAnsi"/>
                <w:sz w:val="24"/>
                <w:szCs w:val="24"/>
              </w:rPr>
              <w:t>E</w:t>
            </w:r>
          </w:p>
          <w:p w14:paraId="70D02C06" w14:textId="77777777" w:rsidR="00DE1CA5" w:rsidRDefault="00DE1CA5" w:rsidP="00F93020">
            <w:pPr>
              <w:jc w:val="center"/>
              <w:rPr>
                <w:rFonts w:cstheme="minorHAnsi"/>
                <w:sz w:val="24"/>
                <w:szCs w:val="24"/>
              </w:rPr>
            </w:pPr>
          </w:p>
          <w:p w14:paraId="174BDA93" w14:textId="77777777" w:rsidR="00DE1CA5" w:rsidRDefault="00DE1CA5" w:rsidP="00F93020">
            <w:pPr>
              <w:jc w:val="center"/>
              <w:rPr>
                <w:rFonts w:cstheme="minorHAnsi"/>
                <w:sz w:val="24"/>
                <w:szCs w:val="24"/>
              </w:rPr>
            </w:pPr>
          </w:p>
          <w:p w14:paraId="39A1F8AB" w14:textId="540D011C" w:rsidR="00DE1CA5" w:rsidRDefault="00DE1CA5" w:rsidP="00F93020">
            <w:pPr>
              <w:jc w:val="center"/>
              <w:rPr>
                <w:rFonts w:cstheme="minorHAnsi"/>
                <w:sz w:val="24"/>
                <w:szCs w:val="24"/>
              </w:rPr>
            </w:pPr>
            <w:r>
              <w:rPr>
                <w:rFonts w:cstheme="minorHAnsi"/>
                <w:sz w:val="24"/>
                <w:szCs w:val="24"/>
              </w:rPr>
              <w:t>D</w:t>
            </w:r>
          </w:p>
        </w:tc>
      </w:tr>
      <w:tr w:rsidR="00D53916" w14:paraId="1EDA427F" w14:textId="77777777" w:rsidTr="226CD388">
        <w:trPr>
          <w:trHeight w:val="397"/>
        </w:trPr>
        <w:tc>
          <w:tcPr>
            <w:tcW w:w="9209" w:type="dxa"/>
            <w:gridSpan w:val="2"/>
            <w:vAlign w:val="center"/>
          </w:tcPr>
          <w:p w14:paraId="73159AA3" w14:textId="6CC727EC" w:rsidR="00D53916" w:rsidRPr="00D53916" w:rsidRDefault="00D53916" w:rsidP="00D53916">
            <w:pPr>
              <w:rPr>
                <w:rFonts w:asciiTheme="majorHAnsi" w:hAnsiTheme="majorHAnsi" w:cstheme="majorHAnsi"/>
                <w:sz w:val="24"/>
                <w:szCs w:val="24"/>
              </w:rPr>
            </w:pPr>
            <w:r w:rsidRPr="00D53916">
              <w:rPr>
                <w:rFonts w:asciiTheme="majorHAnsi" w:hAnsiTheme="majorHAnsi" w:cstheme="majorHAnsi"/>
                <w:sz w:val="24"/>
                <w:szCs w:val="24"/>
              </w:rPr>
              <w:t>Education and Training</w:t>
            </w:r>
          </w:p>
        </w:tc>
      </w:tr>
      <w:tr w:rsidR="00D53916" w14:paraId="2DC2D48C" w14:textId="77777777" w:rsidTr="226CD388">
        <w:tc>
          <w:tcPr>
            <w:tcW w:w="8359" w:type="dxa"/>
          </w:tcPr>
          <w:p w14:paraId="29632C51" w14:textId="6B3E0A04" w:rsidR="00D53916" w:rsidRPr="00D53916" w:rsidRDefault="4C569B77" w:rsidP="226CD388">
            <w:pPr>
              <w:pStyle w:val="ListParagraph"/>
              <w:numPr>
                <w:ilvl w:val="0"/>
                <w:numId w:val="15"/>
              </w:numPr>
              <w:ind w:left="318" w:hanging="318"/>
              <w:rPr>
                <w:sz w:val="24"/>
                <w:szCs w:val="24"/>
              </w:rPr>
            </w:pPr>
            <w:r w:rsidRPr="226CD388">
              <w:rPr>
                <w:sz w:val="24"/>
                <w:szCs w:val="24"/>
              </w:rPr>
              <w:t xml:space="preserve"> A relevant degree, equivalent </w:t>
            </w:r>
            <w:proofErr w:type="gramStart"/>
            <w:r w:rsidRPr="226CD388">
              <w:rPr>
                <w:sz w:val="24"/>
                <w:szCs w:val="24"/>
              </w:rPr>
              <w:t>experience</w:t>
            </w:r>
            <w:proofErr w:type="gramEnd"/>
            <w:r w:rsidRPr="226CD388">
              <w:rPr>
                <w:sz w:val="24"/>
                <w:szCs w:val="24"/>
              </w:rPr>
              <w:t xml:space="preserve"> or training relevant to the role.</w:t>
            </w:r>
          </w:p>
        </w:tc>
        <w:tc>
          <w:tcPr>
            <w:tcW w:w="850" w:type="dxa"/>
          </w:tcPr>
          <w:p w14:paraId="5CA7D5D3" w14:textId="36D1F494" w:rsidR="00D53916" w:rsidRDefault="00D53916" w:rsidP="00F93020">
            <w:pPr>
              <w:jc w:val="center"/>
              <w:rPr>
                <w:rFonts w:cstheme="minorHAnsi"/>
                <w:sz w:val="24"/>
                <w:szCs w:val="24"/>
              </w:rPr>
            </w:pPr>
            <w:r>
              <w:rPr>
                <w:rFonts w:cstheme="minorHAnsi"/>
                <w:sz w:val="24"/>
                <w:szCs w:val="24"/>
              </w:rPr>
              <w:t>E</w:t>
            </w:r>
          </w:p>
        </w:tc>
      </w:tr>
      <w:tr w:rsidR="00CB5A67" w14:paraId="56CB9803" w14:textId="77777777" w:rsidTr="226CD388">
        <w:trPr>
          <w:trHeight w:val="397"/>
        </w:trPr>
        <w:tc>
          <w:tcPr>
            <w:tcW w:w="9209" w:type="dxa"/>
            <w:gridSpan w:val="2"/>
            <w:vAlign w:val="center"/>
          </w:tcPr>
          <w:p w14:paraId="448C55FD" w14:textId="252218BD" w:rsidR="00CB5A67" w:rsidRPr="00CB5A67" w:rsidRDefault="00CB5A67" w:rsidP="00CB5A67">
            <w:pPr>
              <w:rPr>
                <w:rFonts w:asciiTheme="majorHAnsi" w:hAnsiTheme="majorHAnsi" w:cstheme="majorHAnsi"/>
                <w:sz w:val="24"/>
                <w:szCs w:val="24"/>
              </w:rPr>
            </w:pPr>
            <w:r w:rsidRPr="00CB5A67">
              <w:rPr>
                <w:rFonts w:asciiTheme="majorHAnsi" w:hAnsiTheme="majorHAnsi" w:cstheme="majorHAnsi"/>
                <w:sz w:val="24"/>
                <w:szCs w:val="24"/>
              </w:rPr>
              <w:t>Other Requirements</w:t>
            </w:r>
          </w:p>
        </w:tc>
      </w:tr>
      <w:tr w:rsidR="00D53916" w14:paraId="7A0638E8" w14:textId="77777777" w:rsidTr="226CD388">
        <w:tc>
          <w:tcPr>
            <w:tcW w:w="8359" w:type="dxa"/>
          </w:tcPr>
          <w:p w14:paraId="1A0B2B11" w14:textId="064D2EE0" w:rsidR="00D53916" w:rsidRPr="00D53916" w:rsidRDefault="40D92563" w:rsidP="226CD388">
            <w:pPr>
              <w:pStyle w:val="ListParagraph"/>
              <w:numPr>
                <w:ilvl w:val="0"/>
                <w:numId w:val="15"/>
              </w:numPr>
              <w:ind w:left="450"/>
              <w:rPr>
                <w:rFonts w:eastAsiaTheme="minorEastAsia"/>
                <w:sz w:val="24"/>
                <w:szCs w:val="24"/>
              </w:rPr>
            </w:pPr>
            <w:r w:rsidRPr="226CD388">
              <w:rPr>
                <w:sz w:val="24"/>
                <w:szCs w:val="24"/>
              </w:rPr>
              <w:t>A clean driving license and access to a roadworthy car</w:t>
            </w:r>
          </w:p>
        </w:tc>
        <w:tc>
          <w:tcPr>
            <w:tcW w:w="850" w:type="dxa"/>
          </w:tcPr>
          <w:p w14:paraId="397FE1CD" w14:textId="5C218D2A" w:rsidR="00CB5A67" w:rsidRDefault="3E9F5FD6" w:rsidP="226CD388">
            <w:pPr>
              <w:jc w:val="center"/>
              <w:rPr>
                <w:sz w:val="24"/>
                <w:szCs w:val="24"/>
              </w:rPr>
            </w:pPr>
            <w:r w:rsidRPr="226CD388">
              <w:rPr>
                <w:sz w:val="24"/>
                <w:szCs w:val="24"/>
              </w:rPr>
              <w:t>E</w:t>
            </w:r>
          </w:p>
        </w:tc>
      </w:tr>
    </w:tbl>
    <w:p w14:paraId="573D52C0" w14:textId="4AA2A035" w:rsidR="005C3A01" w:rsidRDefault="005C3A01" w:rsidP="001048DB">
      <w:pPr>
        <w:spacing w:line="240" w:lineRule="auto"/>
        <w:rPr>
          <w:rFonts w:cstheme="minorHAnsi"/>
          <w:sz w:val="24"/>
          <w:szCs w:val="24"/>
        </w:rPr>
      </w:pPr>
    </w:p>
    <w:p w14:paraId="4D8D165B" w14:textId="362B6374" w:rsidR="00CB5A67" w:rsidRPr="00CB5A67" w:rsidRDefault="00CB5A67" w:rsidP="00CB5A67">
      <w:pPr>
        <w:spacing w:line="240" w:lineRule="auto"/>
        <w:rPr>
          <w:rFonts w:cstheme="minorHAnsi"/>
          <w:sz w:val="24"/>
          <w:szCs w:val="24"/>
        </w:rPr>
      </w:pPr>
      <w:r w:rsidRPr="00CB5A67">
        <w:rPr>
          <w:rFonts w:cstheme="minorHAnsi"/>
          <w:sz w:val="24"/>
          <w:szCs w:val="24"/>
        </w:rPr>
        <w:lastRenderedPageBreak/>
        <w:t>We will consider any reasonable adjustments under the terms of the Equalities and Human Rights Act, to enable an applicant with a disability (as defined under the Act) to meet the requirements of the post and to attend an interview.</w:t>
      </w:r>
    </w:p>
    <w:p w14:paraId="389F7847" w14:textId="3CBA7BF1" w:rsidR="00CB5A67" w:rsidRPr="00CB5A67" w:rsidRDefault="00CB5A67" w:rsidP="00CB5A67">
      <w:pPr>
        <w:spacing w:line="240" w:lineRule="auto"/>
        <w:rPr>
          <w:rFonts w:cstheme="minorHAnsi"/>
          <w:sz w:val="24"/>
          <w:szCs w:val="24"/>
        </w:rPr>
      </w:pPr>
      <w:r w:rsidRPr="00CB5A67">
        <w:rPr>
          <w:rFonts w:cstheme="minorHAnsi"/>
          <w:sz w:val="24"/>
          <w:szCs w:val="24"/>
        </w:rPr>
        <w:t xml:space="preserve">The </w:t>
      </w:r>
      <w:proofErr w:type="gramStart"/>
      <w:r w:rsidRPr="00CB5A67">
        <w:rPr>
          <w:rFonts w:cstheme="minorHAnsi"/>
          <w:sz w:val="24"/>
          <w:szCs w:val="24"/>
        </w:rPr>
        <w:t>Job-holder</w:t>
      </w:r>
      <w:proofErr w:type="gramEnd"/>
      <w:r w:rsidRPr="00CB5A67">
        <w:rPr>
          <w:rFonts w:cstheme="minorHAnsi"/>
          <w:sz w:val="24"/>
          <w:szCs w:val="24"/>
        </w:rPr>
        <w:t xml:space="preserve"> will ensure that Newport Mind's policies are reflected in all aspects of </w:t>
      </w:r>
      <w:r>
        <w:rPr>
          <w:rFonts w:cstheme="minorHAnsi"/>
          <w:sz w:val="24"/>
          <w:szCs w:val="24"/>
        </w:rPr>
        <w:t>their</w:t>
      </w:r>
      <w:r w:rsidRPr="00CB5A67">
        <w:rPr>
          <w:rFonts w:cstheme="minorHAnsi"/>
          <w:sz w:val="24"/>
          <w:szCs w:val="24"/>
        </w:rPr>
        <w:t xml:space="preserve"> work, in particular those relating to;</w:t>
      </w:r>
    </w:p>
    <w:p w14:paraId="58D5FFC0" w14:textId="77777777" w:rsidR="00CB5A67" w:rsidRPr="00CB5A67" w:rsidRDefault="00CB5A67" w:rsidP="00CB5A67">
      <w:pPr>
        <w:numPr>
          <w:ilvl w:val="0"/>
          <w:numId w:val="16"/>
        </w:numPr>
        <w:spacing w:line="240" w:lineRule="auto"/>
        <w:ind w:left="709" w:hanging="425"/>
        <w:rPr>
          <w:rFonts w:cstheme="minorHAnsi"/>
          <w:sz w:val="24"/>
          <w:szCs w:val="24"/>
        </w:rPr>
      </w:pPr>
      <w:r w:rsidRPr="00CB5A67">
        <w:rPr>
          <w:rFonts w:cstheme="minorHAnsi"/>
          <w:sz w:val="24"/>
          <w:szCs w:val="24"/>
        </w:rPr>
        <w:t>Child Protection and the Protection of Vulnerable Adults</w:t>
      </w:r>
    </w:p>
    <w:p w14:paraId="24C15F4A" w14:textId="77777777" w:rsidR="00CB5A67" w:rsidRPr="00CB5A67" w:rsidRDefault="00CB5A67" w:rsidP="00CB5A67">
      <w:pPr>
        <w:numPr>
          <w:ilvl w:val="0"/>
          <w:numId w:val="16"/>
        </w:numPr>
        <w:spacing w:line="240" w:lineRule="auto"/>
        <w:ind w:left="709" w:hanging="329"/>
        <w:rPr>
          <w:rFonts w:cstheme="minorHAnsi"/>
          <w:sz w:val="24"/>
          <w:szCs w:val="24"/>
        </w:rPr>
      </w:pPr>
      <w:r w:rsidRPr="00CB5A67">
        <w:rPr>
          <w:rFonts w:cstheme="minorHAnsi"/>
          <w:sz w:val="24"/>
          <w:szCs w:val="24"/>
        </w:rPr>
        <w:t>Equalities and Human Rights</w:t>
      </w:r>
    </w:p>
    <w:p w14:paraId="29715AFF" w14:textId="77777777" w:rsidR="00CB5A67" w:rsidRPr="00CB5A67" w:rsidRDefault="00CB5A67" w:rsidP="00CB5A67">
      <w:pPr>
        <w:numPr>
          <w:ilvl w:val="0"/>
          <w:numId w:val="16"/>
        </w:numPr>
        <w:spacing w:line="240" w:lineRule="auto"/>
        <w:ind w:left="709" w:hanging="329"/>
        <w:rPr>
          <w:rFonts w:cstheme="minorHAnsi"/>
          <w:sz w:val="24"/>
          <w:szCs w:val="24"/>
        </w:rPr>
      </w:pPr>
      <w:r w:rsidRPr="00CB5A67">
        <w:rPr>
          <w:rFonts w:cstheme="minorHAnsi"/>
          <w:sz w:val="24"/>
          <w:szCs w:val="24"/>
        </w:rPr>
        <w:t>Health and Safety</w:t>
      </w:r>
    </w:p>
    <w:p w14:paraId="7CBCBC8E" w14:textId="77777777" w:rsidR="00CB5A67" w:rsidRPr="00CB5A67" w:rsidRDefault="00CB5A67" w:rsidP="00CB5A67">
      <w:pPr>
        <w:numPr>
          <w:ilvl w:val="0"/>
          <w:numId w:val="16"/>
        </w:numPr>
        <w:spacing w:line="240" w:lineRule="auto"/>
        <w:ind w:left="709" w:hanging="329"/>
        <w:rPr>
          <w:rFonts w:cstheme="minorHAnsi"/>
          <w:sz w:val="24"/>
          <w:szCs w:val="24"/>
        </w:rPr>
      </w:pPr>
      <w:r w:rsidRPr="00CB5A67">
        <w:rPr>
          <w:rFonts w:cstheme="minorHAnsi"/>
          <w:sz w:val="24"/>
          <w:szCs w:val="24"/>
        </w:rPr>
        <w:t>Data Protection.</w:t>
      </w:r>
    </w:p>
    <w:p w14:paraId="5BE8F9DA" w14:textId="77777777" w:rsidR="00CB5A67" w:rsidRDefault="00CB5A67" w:rsidP="001048DB">
      <w:pPr>
        <w:spacing w:line="240" w:lineRule="auto"/>
        <w:rPr>
          <w:rFonts w:cstheme="minorHAnsi"/>
          <w:sz w:val="24"/>
          <w:szCs w:val="24"/>
        </w:rPr>
      </w:pPr>
    </w:p>
    <w:p w14:paraId="010C8C8E" w14:textId="77777777" w:rsidR="001048DB" w:rsidRPr="001048DB" w:rsidRDefault="001048DB" w:rsidP="001048DB">
      <w:pPr>
        <w:spacing w:line="240" w:lineRule="auto"/>
        <w:ind w:left="720"/>
        <w:rPr>
          <w:rFonts w:cstheme="minorHAnsi"/>
          <w:sz w:val="24"/>
          <w:szCs w:val="24"/>
        </w:rPr>
      </w:pPr>
    </w:p>
    <w:p w14:paraId="7B1902A2" w14:textId="77777777" w:rsidR="001048DB" w:rsidRDefault="001048DB" w:rsidP="002D45A1">
      <w:pPr>
        <w:rPr>
          <w:rFonts w:asciiTheme="majorHAnsi" w:hAnsiTheme="majorHAnsi" w:cstheme="majorHAnsi"/>
          <w:sz w:val="24"/>
          <w:szCs w:val="24"/>
        </w:rPr>
      </w:pPr>
    </w:p>
    <w:p w14:paraId="3CD1ADDD" w14:textId="77777777" w:rsidR="002D45A1" w:rsidRDefault="002D45A1" w:rsidP="002D45A1">
      <w:pPr>
        <w:pStyle w:val="BodyText"/>
        <w:tabs>
          <w:tab w:val="left" w:pos="9000"/>
        </w:tabs>
        <w:spacing w:after="0"/>
        <w:rPr>
          <w:rFonts w:ascii="Tahoma" w:hAnsi="Tahoma" w:cs="Tahoma"/>
          <w:b/>
          <w:sz w:val="24"/>
          <w:szCs w:val="24"/>
        </w:rPr>
      </w:pPr>
    </w:p>
    <w:sectPr w:rsidR="002D45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2E0D" w14:textId="77777777" w:rsidR="00216D5C" w:rsidRDefault="00216D5C" w:rsidP="0017384F">
      <w:pPr>
        <w:spacing w:after="0" w:line="240" w:lineRule="auto"/>
      </w:pPr>
      <w:r>
        <w:separator/>
      </w:r>
    </w:p>
  </w:endnote>
  <w:endnote w:type="continuationSeparator" w:id="0">
    <w:p w14:paraId="755AFB07" w14:textId="77777777" w:rsidR="00216D5C" w:rsidRDefault="00216D5C" w:rsidP="0017384F">
      <w:pPr>
        <w:spacing w:after="0" w:line="240" w:lineRule="auto"/>
      </w:pPr>
      <w:r>
        <w:continuationSeparator/>
      </w:r>
    </w:p>
  </w:endnote>
  <w:endnote w:type="continuationNotice" w:id="1">
    <w:p w14:paraId="1790B9BE" w14:textId="77777777" w:rsidR="00216D5C" w:rsidRDefault="00216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d Meridian">
    <w:altName w:val="Calibri"/>
    <w:panose1 w:val="020B0503030507020204"/>
    <w:charset w:val="00"/>
    <w:family w:val="swiss"/>
    <w:notTrueType/>
    <w:pitch w:val="variable"/>
    <w:sig w:usb0="A00000EF"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d Meridian Display">
    <w:altName w:val="﷽﷽﷽﷽﷽﷽﷽﷽idian Display"/>
    <w:panose1 w:val="020B0803030507020204"/>
    <w:charset w:val="00"/>
    <w:family w:val="swiss"/>
    <w:notTrueType/>
    <w:pitch w:val="variable"/>
    <w:sig w:usb0="A00000EF" w:usb1="5000606B" w:usb2="00000008"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E6B5" w14:textId="77777777" w:rsidR="00216D5C" w:rsidRDefault="00216D5C" w:rsidP="0017384F">
      <w:pPr>
        <w:spacing w:after="0" w:line="240" w:lineRule="auto"/>
      </w:pPr>
      <w:r>
        <w:separator/>
      </w:r>
    </w:p>
  </w:footnote>
  <w:footnote w:type="continuationSeparator" w:id="0">
    <w:p w14:paraId="27265D6D" w14:textId="77777777" w:rsidR="00216D5C" w:rsidRDefault="00216D5C" w:rsidP="0017384F">
      <w:pPr>
        <w:spacing w:after="0" w:line="240" w:lineRule="auto"/>
      </w:pPr>
      <w:r>
        <w:continuationSeparator/>
      </w:r>
    </w:p>
  </w:footnote>
  <w:footnote w:type="continuationNotice" w:id="1">
    <w:p w14:paraId="3A464BB5" w14:textId="77777777" w:rsidR="00216D5C" w:rsidRDefault="00216D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5763"/>
    <w:multiLevelType w:val="hybridMultilevel"/>
    <w:tmpl w:val="B6B25D80"/>
    <w:lvl w:ilvl="0" w:tplc="0598F256">
      <w:start w:val="1"/>
      <w:numFmt w:val="decimal"/>
      <w:lvlText w:val="%1."/>
      <w:lvlJc w:val="left"/>
      <w:pPr>
        <w:ind w:left="1004" w:hanging="360"/>
      </w:pPr>
      <w:rPr>
        <w:rFonts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8717C9D"/>
    <w:multiLevelType w:val="hybridMultilevel"/>
    <w:tmpl w:val="B0FC4D7E"/>
    <w:lvl w:ilvl="0" w:tplc="FFFFFFFF">
      <w:start w:val="1"/>
      <w:numFmt w:val="decimal"/>
      <w:lvlText w:val="%1."/>
      <w:lvlJc w:val="left"/>
      <w:pPr>
        <w:ind w:left="720" w:hanging="360"/>
      </w:pPr>
      <w:rPr>
        <w:rFonts w:asciiTheme="minorHAnsi" w:hAnsiTheme="minorHAnsi" w:cs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83CBA"/>
    <w:multiLevelType w:val="hybridMultilevel"/>
    <w:tmpl w:val="FA94A4BA"/>
    <w:lvl w:ilvl="0" w:tplc="FFFFFFFF">
      <w:start w:val="1"/>
      <w:numFmt w:val="decimal"/>
      <w:lvlText w:val="%1."/>
      <w:lvlJc w:val="left"/>
      <w:pPr>
        <w:ind w:left="720" w:hanging="360"/>
      </w:pPr>
      <w:rPr>
        <w:rFonts w:asciiTheme="minorHAnsi" w:hAnsiTheme="minorHAnsi" w:cs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309FF"/>
    <w:multiLevelType w:val="hybridMultilevel"/>
    <w:tmpl w:val="535C8496"/>
    <w:lvl w:ilvl="0" w:tplc="FFFFFFFF">
      <w:start w:val="1"/>
      <w:numFmt w:val="decimal"/>
      <w:lvlText w:val="%1."/>
      <w:lvlJc w:val="left"/>
      <w:pPr>
        <w:ind w:left="720" w:hanging="360"/>
      </w:pPr>
      <w:rPr>
        <w:rFonts w:asciiTheme="minorHAnsi" w:hAnsiTheme="minorHAnsi" w:cstheme="minorHAnsi" w:hint="default"/>
        <w:sz w:val="24"/>
        <w:szCs w:val="24"/>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9EA57B3"/>
    <w:multiLevelType w:val="hybridMultilevel"/>
    <w:tmpl w:val="C4C40AAC"/>
    <w:lvl w:ilvl="0" w:tplc="99087790">
      <w:start w:val="1"/>
      <w:numFmt w:val="decimal"/>
      <w:lvlText w:val="%1."/>
      <w:lvlJc w:val="left"/>
      <w:pPr>
        <w:ind w:left="36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8F91EAC"/>
    <w:multiLevelType w:val="hybridMultilevel"/>
    <w:tmpl w:val="5538DDE4"/>
    <w:lvl w:ilvl="0" w:tplc="0598F2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4686C"/>
    <w:multiLevelType w:val="hybridMultilevel"/>
    <w:tmpl w:val="971A313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5913F92"/>
    <w:multiLevelType w:val="hybridMultilevel"/>
    <w:tmpl w:val="491AE6E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D7318EA"/>
    <w:multiLevelType w:val="hybridMultilevel"/>
    <w:tmpl w:val="535C8496"/>
    <w:lvl w:ilvl="0" w:tplc="FFFFFFFF">
      <w:start w:val="1"/>
      <w:numFmt w:val="decimal"/>
      <w:lvlText w:val="%1."/>
      <w:lvlJc w:val="left"/>
      <w:pPr>
        <w:ind w:left="720" w:hanging="360"/>
      </w:pPr>
      <w:rPr>
        <w:rFonts w:asciiTheme="minorHAnsi" w:hAnsiTheme="minorHAnsi" w:cstheme="minorHAnsi" w:hint="default"/>
        <w:sz w:val="24"/>
        <w:szCs w:val="24"/>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40CA5647"/>
    <w:multiLevelType w:val="hybridMultilevel"/>
    <w:tmpl w:val="6BF02D4E"/>
    <w:lvl w:ilvl="0" w:tplc="FFFFFFFF">
      <w:start w:val="1"/>
      <w:numFmt w:val="decimal"/>
      <w:lvlText w:val="%1."/>
      <w:lvlJc w:val="left"/>
      <w:pPr>
        <w:ind w:left="720" w:hanging="360"/>
      </w:pPr>
      <w:rPr>
        <w:rFonts w:asciiTheme="minorHAnsi" w:hAnsiTheme="minorHAnsi" w:cstheme="minorHAnsi" w:hint="default"/>
        <w:sz w:val="24"/>
        <w:szCs w:val="24"/>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4DD07093"/>
    <w:multiLevelType w:val="hybridMultilevel"/>
    <w:tmpl w:val="FF8896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416D7F"/>
    <w:multiLevelType w:val="hybridMultilevel"/>
    <w:tmpl w:val="B8A87E32"/>
    <w:lvl w:ilvl="0" w:tplc="0809001B">
      <w:start w:val="1"/>
      <w:numFmt w:val="lowerRoman"/>
      <w:lvlText w:val="%1."/>
      <w:lvlJc w:val="right"/>
      <w:pPr>
        <w:ind w:left="1445" w:hanging="1065"/>
      </w:pPr>
      <w:rPr>
        <w:rFonts w:hint="default"/>
        <w:sz w:val="22"/>
      </w:rPr>
    </w:lvl>
    <w:lvl w:ilvl="1" w:tplc="08090019">
      <w:start w:val="1"/>
      <w:numFmt w:val="lowerLetter"/>
      <w:lvlText w:val="%2."/>
      <w:lvlJc w:val="left"/>
      <w:pPr>
        <w:ind w:left="1460" w:hanging="360"/>
      </w:pPr>
      <w:rPr>
        <w:rFonts w:cs="Times New Roman"/>
      </w:rPr>
    </w:lvl>
    <w:lvl w:ilvl="2" w:tplc="0809001B" w:tentative="1">
      <w:start w:val="1"/>
      <w:numFmt w:val="lowerRoman"/>
      <w:lvlText w:val="%3."/>
      <w:lvlJc w:val="right"/>
      <w:pPr>
        <w:ind w:left="2180" w:hanging="180"/>
      </w:pPr>
      <w:rPr>
        <w:rFonts w:cs="Times New Roman"/>
      </w:rPr>
    </w:lvl>
    <w:lvl w:ilvl="3" w:tplc="0809000F" w:tentative="1">
      <w:start w:val="1"/>
      <w:numFmt w:val="decimal"/>
      <w:lvlText w:val="%4."/>
      <w:lvlJc w:val="left"/>
      <w:pPr>
        <w:ind w:left="2900" w:hanging="360"/>
      </w:pPr>
      <w:rPr>
        <w:rFonts w:cs="Times New Roman"/>
      </w:rPr>
    </w:lvl>
    <w:lvl w:ilvl="4" w:tplc="08090019" w:tentative="1">
      <w:start w:val="1"/>
      <w:numFmt w:val="lowerLetter"/>
      <w:lvlText w:val="%5."/>
      <w:lvlJc w:val="left"/>
      <w:pPr>
        <w:ind w:left="3620" w:hanging="360"/>
      </w:pPr>
      <w:rPr>
        <w:rFonts w:cs="Times New Roman"/>
      </w:rPr>
    </w:lvl>
    <w:lvl w:ilvl="5" w:tplc="0809001B" w:tentative="1">
      <w:start w:val="1"/>
      <w:numFmt w:val="lowerRoman"/>
      <w:lvlText w:val="%6."/>
      <w:lvlJc w:val="right"/>
      <w:pPr>
        <w:ind w:left="4340" w:hanging="180"/>
      </w:pPr>
      <w:rPr>
        <w:rFonts w:cs="Times New Roman"/>
      </w:rPr>
    </w:lvl>
    <w:lvl w:ilvl="6" w:tplc="0809000F" w:tentative="1">
      <w:start w:val="1"/>
      <w:numFmt w:val="decimal"/>
      <w:lvlText w:val="%7."/>
      <w:lvlJc w:val="left"/>
      <w:pPr>
        <w:ind w:left="5060" w:hanging="360"/>
      </w:pPr>
      <w:rPr>
        <w:rFonts w:cs="Times New Roman"/>
      </w:rPr>
    </w:lvl>
    <w:lvl w:ilvl="7" w:tplc="08090019" w:tentative="1">
      <w:start w:val="1"/>
      <w:numFmt w:val="lowerLetter"/>
      <w:lvlText w:val="%8."/>
      <w:lvlJc w:val="left"/>
      <w:pPr>
        <w:ind w:left="5780" w:hanging="360"/>
      </w:pPr>
      <w:rPr>
        <w:rFonts w:cs="Times New Roman"/>
      </w:rPr>
    </w:lvl>
    <w:lvl w:ilvl="8" w:tplc="0809001B" w:tentative="1">
      <w:start w:val="1"/>
      <w:numFmt w:val="lowerRoman"/>
      <w:lvlText w:val="%9."/>
      <w:lvlJc w:val="right"/>
      <w:pPr>
        <w:ind w:left="6500" w:hanging="180"/>
      </w:pPr>
      <w:rPr>
        <w:rFonts w:cs="Times New Roman"/>
      </w:rPr>
    </w:lvl>
  </w:abstractNum>
  <w:abstractNum w:abstractNumId="12" w15:restartNumberingAfterBreak="0">
    <w:nsid w:val="751B5D1C"/>
    <w:multiLevelType w:val="hybridMultilevel"/>
    <w:tmpl w:val="535C8496"/>
    <w:lvl w:ilvl="0" w:tplc="5AF4C0AA">
      <w:start w:val="1"/>
      <w:numFmt w:val="decimal"/>
      <w:lvlText w:val="%1."/>
      <w:lvlJc w:val="left"/>
      <w:pPr>
        <w:ind w:left="720" w:hanging="360"/>
      </w:pPr>
      <w:rPr>
        <w:rFonts w:asciiTheme="minorHAnsi" w:hAnsiTheme="minorHAnsi" w:cstheme="minorHAnsi" w:hint="default"/>
        <w:sz w:val="24"/>
        <w:szCs w:val="24"/>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787F015C"/>
    <w:multiLevelType w:val="hybridMultilevel"/>
    <w:tmpl w:val="65D050C0"/>
    <w:lvl w:ilvl="0" w:tplc="0598F25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9E64FC"/>
    <w:multiLevelType w:val="hybridMultilevel"/>
    <w:tmpl w:val="A1D01F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D8B12D3"/>
    <w:multiLevelType w:val="hybridMultilevel"/>
    <w:tmpl w:val="A3347A40"/>
    <w:lvl w:ilvl="0" w:tplc="0598F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3867370">
    <w:abstractNumId w:val="6"/>
  </w:num>
  <w:num w:numId="2" w16cid:durableId="1182747488">
    <w:abstractNumId w:val="13"/>
  </w:num>
  <w:num w:numId="3" w16cid:durableId="1590850467">
    <w:abstractNumId w:val="15"/>
  </w:num>
  <w:num w:numId="4" w16cid:durableId="812794623">
    <w:abstractNumId w:val="12"/>
  </w:num>
  <w:num w:numId="5" w16cid:durableId="571236911">
    <w:abstractNumId w:val="14"/>
  </w:num>
  <w:num w:numId="6" w16cid:durableId="622346604">
    <w:abstractNumId w:val="10"/>
  </w:num>
  <w:num w:numId="7" w16cid:durableId="616765541">
    <w:abstractNumId w:val="7"/>
  </w:num>
  <w:num w:numId="8" w16cid:durableId="941258471">
    <w:abstractNumId w:val="9"/>
  </w:num>
  <w:num w:numId="9" w16cid:durableId="1906642350">
    <w:abstractNumId w:val="2"/>
  </w:num>
  <w:num w:numId="10" w16cid:durableId="1809587477">
    <w:abstractNumId w:val="0"/>
  </w:num>
  <w:num w:numId="11" w16cid:durableId="1456634972">
    <w:abstractNumId w:val="3"/>
  </w:num>
  <w:num w:numId="12" w16cid:durableId="1611667169">
    <w:abstractNumId w:val="1"/>
  </w:num>
  <w:num w:numId="13" w16cid:durableId="2058894928">
    <w:abstractNumId w:val="8"/>
  </w:num>
  <w:num w:numId="14" w16cid:durableId="742678124">
    <w:abstractNumId w:val="4"/>
  </w:num>
  <w:num w:numId="15" w16cid:durableId="2050647315">
    <w:abstractNumId w:val="5"/>
  </w:num>
  <w:num w:numId="16" w16cid:durableId="19988778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4F"/>
    <w:rsid w:val="00053506"/>
    <w:rsid w:val="000A26FA"/>
    <w:rsid w:val="001048DB"/>
    <w:rsid w:val="0017384F"/>
    <w:rsid w:val="00216D5C"/>
    <w:rsid w:val="00222D9A"/>
    <w:rsid w:val="002D45A1"/>
    <w:rsid w:val="002E3BFB"/>
    <w:rsid w:val="00354848"/>
    <w:rsid w:val="00381B5D"/>
    <w:rsid w:val="003F4562"/>
    <w:rsid w:val="00561B72"/>
    <w:rsid w:val="00563190"/>
    <w:rsid w:val="005C3A01"/>
    <w:rsid w:val="00654F83"/>
    <w:rsid w:val="006F02A7"/>
    <w:rsid w:val="007905DC"/>
    <w:rsid w:val="007D00CC"/>
    <w:rsid w:val="00814CF2"/>
    <w:rsid w:val="00844A3B"/>
    <w:rsid w:val="008725F2"/>
    <w:rsid w:val="008C43F4"/>
    <w:rsid w:val="0098156C"/>
    <w:rsid w:val="009F47BB"/>
    <w:rsid w:val="00AA4FA6"/>
    <w:rsid w:val="00AD1E2E"/>
    <w:rsid w:val="00AE1B26"/>
    <w:rsid w:val="00AF78C5"/>
    <w:rsid w:val="00AF78C8"/>
    <w:rsid w:val="00B66991"/>
    <w:rsid w:val="00C35179"/>
    <w:rsid w:val="00C4544B"/>
    <w:rsid w:val="00CB2F7C"/>
    <w:rsid w:val="00CB5A67"/>
    <w:rsid w:val="00D00C1C"/>
    <w:rsid w:val="00D53916"/>
    <w:rsid w:val="00D7102F"/>
    <w:rsid w:val="00DD7BB9"/>
    <w:rsid w:val="00DE1CA5"/>
    <w:rsid w:val="00F23200"/>
    <w:rsid w:val="00F5090B"/>
    <w:rsid w:val="00F93020"/>
    <w:rsid w:val="00FC1B5B"/>
    <w:rsid w:val="0133FE15"/>
    <w:rsid w:val="06C0659F"/>
    <w:rsid w:val="07099875"/>
    <w:rsid w:val="09AA75FE"/>
    <w:rsid w:val="09FE5C7A"/>
    <w:rsid w:val="0BA935E1"/>
    <w:rsid w:val="12BCA3CA"/>
    <w:rsid w:val="1366FEAA"/>
    <w:rsid w:val="140BFD9A"/>
    <w:rsid w:val="14352F69"/>
    <w:rsid w:val="171C7361"/>
    <w:rsid w:val="1BDE4FAA"/>
    <w:rsid w:val="202B97FC"/>
    <w:rsid w:val="2043BB4A"/>
    <w:rsid w:val="20D10327"/>
    <w:rsid w:val="20F8252E"/>
    <w:rsid w:val="21DF8BAB"/>
    <w:rsid w:val="226CD388"/>
    <w:rsid w:val="23C144B5"/>
    <w:rsid w:val="244EF8CC"/>
    <w:rsid w:val="25172C6D"/>
    <w:rsid w:val="25E0B461"/>
    <w:rsid w:val="285DF299"/>
    <w:rsid w:val="2A127BA6"/>
    <w:rsid w:val="2A756071"/>
    <w:rsid w:val="2C3EDCFC"/>
    <w:rsid w:val="31449EEB"/>
    <w:rsid w:val="33063132"/>
    <w:rsid w:val="3882CA55"/>
    <w:rsid w:val="3CD5231C"/>
    <w:rsid w:val="3E9F5FD6"/>
    <w:rsid w:val="40D92563"/>
    <w:rsid w:val="40DDC0AA"/>
    <w:rsid w:val="41A03621"/>
    <w:rsid w:val="42B7875E"/>
    <w:rsid w:val="45B7C920"/>
    <w:rsid w:val="465BE344"/>
    <w:rsid w:val="46E14833"/>
    <w:rsid w:val="4B7B71E6"/>
    <w:rsid w:val="4C569B77"/>
    <w:rsid w:val="4CF0CC3C"/>
    <w:rsid w:val="4DC98ABC"/>
    <w:rsid w:val="4F29AAB2"/>
    <w:rsid w:val="4F84B426"/>
    <w:rsid w:val="5159067C"/>
    <w:rsid w:val="570347CA"/>
    <w:rsid w:val="594BFDED"/>
    <w:rsid w:val="5ED07D2D"/>
    <w:rsid w:val="5FD3845D"/>
    <w:rsid w:val="61CB8ECA"/>
    <w:rsid w:val="642B24AC"/>
    <w:rsid w:val="64B2E16F"/>
    <w:rsid w:val="6607C844"/>
    <w:rsid w:val="6715758C"/>
    <w:rsid w:val="6A647F09"/>
    <w:rsid w:val="6DAE57BC"/>
    <w:rsid w:val="6E12037F"/>
    <w:rsid w:val="70E5F87E"/>
    <w:rsid w:val="74B9E442"/>
    <w:rsid w:val="75FD31A0"/>
    <w:rsid w:val="768C16B1"/>
    <w:rsid w:val="7B8B2490"/>
    <w:rsid w:val="7C6746EC"/>
    <w:rsid w:val="7F996B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3CB41"/>
  <w15:chartTrackingRefBased/>
  <w15:docId w15:val="{FF8739C6-AB73-4171-AE1D-68D1538C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384F"/>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7384F"/>
    <w:rPr>
      <w:rFonts w:ascii="Calibri" w:eastAsia="Times New Roman" w:hAnsi="Calibri" w:cs="Times New Roman"/>
    </w:rPr>
  </w:style>
  <w:style w:type="paragraph" w:styleId="Header">
    <w:name w:val="header"/>
    <w:basedOn w:val="Normal"/>
    <w:link w:val="HeaderChar"/>
    <w:uiPriority w:val="99"/>
    <w:unhideWhenUsed/>
    <w:rsid w:val="00173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84F"/>
  </w:style>
  <w:style w:type="paragraph" w:styleId="Footer">
    <w:name w:val="footer"/>
    <w:basedOn w:val="Normal"/>
    <w:link w:val="FooterChar"/>
    <w:uiPriority w:val="99"/>
    <w:unhideWhenUsed/>
    <w:rsid w:val="00173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84F"/>
  </w:style>
  <w:style w:type="paragraph" w:styleId="ListParagraph">
    <w:name w:val="List Paragraph"/>
    <w:basedOn w:val="Normal"/>
    <w:uiPriority w:val="99"/>
    <w:qFormat/>
    <w:rsid w:val="00844A3B"/>
    <w:pPr>
      <w:ind w:left="720"/>
      <w:contextualSpacing/>
    </w:pPr>
  </w:style>
  <w:style w:type="paragraph" w:styleId="BodyTextIndent">
    <w:name w:val="Body Text Indent"/>
    <w:basedOn w:val="Normal"/>
    <w:link w:val="BodyTextIndentChar"/>
    <w:uiPriority w:val="99"/>
    <w:rsid w:val="003F4562"/>
    <w:pPr>
      <w:spacing w:after="120" w:line="240" w:lineRule="auto"/>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uiPriority w:val="99"/>
    <w:rsid w:val="003F4562"/>
    <w:rPr>
      <w:rFonts w:ascii="Arial" w:eastAsia="Times New Roman" w:hAnsi="Arial" w:cs="Times New Roman"/>
      <w:lang w:eastAsia="en-GB"/>
    </w:rPr>
  </w:style>
  <w:style w:type="table" w:styleId="TableGrid">
    <w:name w:val="Table Grid"/>
    <w:basedOn w:val="TableNormal"/>
    <w:uiPriority w:val="39"/>
    <w:rsid w:val="005C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ind Theme">
  <a:themeElements>
    <a:clrScheme name="Mind Colours">
      <a:dk1>
        <a:srgbClr val="1300C1"/>
      </a:dk1>
      <a:lt1>
        <a:sysClr val="window" lastClr="FFFFFF"/>
      </a:lt1>
      <a:dk2>
        <a:srgbClr val="1300C1"/>
      </a:dk2>
      <a:lt2>
        <a:srgbClr val="FFFFFF"/>
      </a:lt2>
      <a:accent1>
        <a:srgbClr val="FFCDD9"/>
      </a:accent1>
      <a:accent2>
        <a:srgbClr val="9DA8E1"/>
      </a:accent2>
      <a:accent3>
        <a:srgbClr val="71F5C4"/>
      </a:accent3>
      <a:accent4>
        <a:srgbClr val="8149FF"/>
      </a:accent4>
      <a:accent5>
        <a:srgbClr val="FF0071"/>
      </a:accent5>
      <a:accent6>
        <a:srgbClr val="FFFFFF"/>
      </a:accent6>
      <a:hlink>
        <a:srgbClr val="FF0071"/>
      </a:hlink>
      <a:folHlink>
        <a:srgbClr val="71F5C4"/>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f_my2 xmlns="5c977168-f554-4580-850f-8012de96a377" xsi:nil="true"/>
    <SharedWithUsers xmlns="c3d3b7d9-ce16-460a-9884-8ad8541c1a9d">
      <UserInfo>
        <DisplayName>Sarah Henderson</DisplayName>
        <AccountId>82</AccountId>
        <AccountType/>
      </UserInfo>
    </SharedWithUsers>
    <lcf76f155ced4ddcb4097134ff3c332f xmlns="5c977168-f554-4580-850f-8012de96a377">
      <Terms xmlns="http://schemas.microsoft.com/office/infopath/2007/PartnerControls"/>
    </lcf76f155ced4ddcb4097134ff3c332f>
    <TaxCatchAll xmlns="c3d3b7d9-ce16-460a-9884-8ad8541c1a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F329451F3EE541954C0885C928B4B5" ma:contentTypeVersion="17" ma:contentTypeDescription="Create a new document." ma:contentTypeScope="" ma:versionID="7ef0ead5fde7797c4ed5cfbc3dcc10ba">
  <xsd:schema xmlns:xsd="http://www.w3.org/2001/XMLSchema" xmlns:xs="http://www.w3.org/2001/XMLSchema" xmlns:p="http://schemas.microsoft.com/office/2006/metadata/properties" xmlns:ns2="5c977168-f554-4580-850f-8012de96a377" xmlns:ns3="c3d3b7d9-ce16-460a-9884-8ad8541c1a9d" targetNamespace="http://schemas.microsoft.com/office/2006/metadata/properties" ma:root="true" ma:fieldsID="1c905b10c38f3c7d62d8d5a4b345e639" ns2:_="" ns3:_="">
    <xsd:import namespace="5c977168-f554-4580-850f-8012de96a377"/>
    <xsd:import namespace="c3d3b7d9-ce16-460a-9884-8ad8541c1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x006f_my2"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7168-f554-4580-850f-8012de96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f_my2" ma:index="20" nillable="true" ma:displayName="Text" ma:internalName="_x006f_my2">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37948a-92be-4c44-86da-2ad47f075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d3b7d9-ce16-460a-9884-8ad8541c1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d3afb6-01be-4883-980d-06eb300d2b6e}" ma:internalName="TaxCatchAll" ma:showField="CatchAllData" ma:web="c3d3b7d9-ce16-460a-9884-8ad8541c1a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078ED-5DE0-4DE7-86AA-88891F486909}">
  <ds:schemaRefs>
    <ds:schemaRef ds:uri="http://schemas.microsoft.com/office/2006/metadata/properties"/>
    <ds:schemaRef ds:uri="http://schemas.microsoft.com/office/infopath/2007/PartnerControls"/>
    <ds:schemaRef ds:uri="5c977168-f554-4580-850f-8012de96a377"/>
    <ds:schemaRef ds:uri="c3d3b7d9-ce16-460a-9884-8ad8541c1a9d"/>
  </ds:schemaRefs>
</ds:datastoreItem>
</file>

<file path=customXml/itemProps2.xml><?xml version="1.0" encoding="utf-8"?>
<ds:datastoreItem xmlns:ds="http://schemas.openxmlformats.org/officeDocument/2006/customXml" ds:itemID="{1826346F-037A-4F63-8A48-FC78833FFC34}">
  <ds:schemaRefs>
    <ds:schemaRef ds:uri="http://schemas.microsoft.com/sharepoint/v3/contenttype/forms"/>
  </ds:schemaRefs>
</ds:datastoreItem>
</file>

<file path=customXml/itemProps3.xml><?xml version="1.0" encoding="utf-8"?>
<ds:datastoreItem xmlns:ds="http://schemas.openxmlformats.org/officeDocument/2006/customXml" ds:itemID="{B8A55B0E-9D33-4F33-B924-2006E26A5EBD}">
  <ds:schemaRefs>
    <ds:schemaRef ds:uri="http://schemas.openxmlformats.org/officeDocument/2006/bibliography"/>
  </ds:schemaRefs>
</ds:datastoreItem>
</file>

<file path=customXml/itemProps4.xml><?xml version="1.0" encoding="utf-8"?>
<ds:datastoreItem xmlns:ds="http://schemas.openxmlformats.org/officeDocument/2006/customXml" ds:itemID="{427FEE90-E1D8-4411-9ABF-265F914ED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7168-f554-4580-850f-8012de96a377"/>
    <ds:schemaRef ds:uri="c3d3b7d9-ce16-460a-9884-8ad8541c1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1142</Words>
  <Characters>6510</Characters>
  <Application>Microsoft Office Word</Application>
  <DocSecurity>0</DocSecurity>
  <Lines>54</Lines>
  <Paragraphs>15</Paragraphs>
  <ScaleCrop>false</ScaleCrop>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Adams</dc:creator>
  <cp:keywords/>
  <dc:description/>
  <cp:lastModifiedBy>Sarah Henderson (She/Her)</cp:lastModifiedBy>
  <cp:revision>19</cp:revision>
  <dcterms:created xsi:type="dcterms:W3CDTF">2021-11-03T09:05:00Z</dcterms:created>
  <dcterms:modified xsi:type="dcterms:W3CDTF">2022-08-01T13:58:00Z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ec63a5-3f14-4b27-8065-e5b69998891e_Enabled">
    <vt:lpwstr>true</vt:lpwstr>
  </property>
  <property fmtid="{D5CDD505-2E9C-101B-9397-08002B2CF9AE}" pid="3" name="MSIP_Label_feec63a5-3f14-4b27-8065-e5b69998891e_SetDate">
    <vt:lpwstr>2021-11-03T09:05:09Z</vt:lpwstr>
  </property>
  <property fmtid="{D5CDD505-2E9C-101B-9397-08002B2CF9AE}" pid="4" name="MSIP_Label_feec63a5-3f14-4b27-8065-e5b69998891e_Method">
    <vt:lpwstr>Standard</vt:lpwstr>
  </property>
  <property fmtid="{D5CDD505-2E9C-101B-9397-08002B2CF9AE}" pid="5" name="MSIP_Label_feec63a5-3f14-4b27-8065-e5b69998891e_Name">
    <vt:lpwstr>Normal Email</vt:lpwstr>
  </property>
  <property fmtid="{D5CDD505-2E9C-101B-9397-08002B2CF9AE}" pid="6" name="MSIP_Label_feec63a5-3f14-4b27-8065-e5b69998891e_SiteId">
    <vt:lpwstr>04fb33a5-ca26-4298-b77e-6b6f25b7639a</vt:lpwstr>
  </property>
  <property fmtid="{D5CDD505-2E9C-101B-9397-08002B2CF9AE}" pid="7" name="MSIP_Label_feec63a5-3f14-4b27-8065-e5b69998891e_ActionId">
    <vt:lpwstr>778437b7-140c-4398-b4e7-dea4e0f260d8</vt:lpwstr>
  </property>
  <property fmtid="{D5CDD505-2E9C-101B-9397-08002B2CF9AE}" pid="8" name="MSIP_Label_feec63a5-3f14-4b27-8065-e5b69998891e_ContentBits">
    <vt:lpwstr>0</vt:lpwstr>
  </property>
  <property fmtid="{D5CDD505-2E9C-101B-9397-08002B2CF9AE}" pid="9" name="ContentTypeId">
    <vt:lpwstr>0x0101001FF329451F3EE541954C0885C928B4B5</vt:lpwstr>
  </property>
  <property fmtid="{D5CDD505-2E9C-101B-9397-08002B2CF9AE}" pid="10" name="MediaServiceImageTags">
    <vt:lpwstr/>
  </property>
</Properties>
</file>